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0F" w:rsidRDefault="00E2210F" w:rsidP="00BA6E18">
      <w:pPr>
        <w:rPr>
          <w:rFonts w:eastAsia="Times New Roman"/>
          <w:lang w:eastAsia="fr-FR"/>
        </w:rPr>
      </w:pPr>
    </w:p>
    <w:p w:rsidR="00285ED1" w:rsidRDefault="006C631A" w:rsidP="00BA6E18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>Conservateur</w:t>
      </w:r>
    </w:p>
    <w:p w:rsidR="00285ED1" w:rsidRDefault="006C631A" w:rsidP="00BA6E18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075CA6">
        <w:rPr>
          <w:sz w:val="24"/>
          <w:szCs w:val="24"/>
        </w:rPr>
        <w:t>esponsable de</w:t>
      </w:r>
      <w:r w:rsidR="00275C8B">
        <w:rPr>
          <w:sz w:val="24"/>
          <w:szCs w:val="24"/>
        </w:rPr>
        <w:t xml:space="preserve"> </w:t>
      </w:r>
      <w:r w:rsidR="00075CA6">
        <w:rPr>
          <w:sz w:val="24"/>
          <w:szCs w:val="24"/>
        </w:rPr>
        <w:t xml:space="preserve">la bibliotheque </w:t>
      </w:r>
      <w:r w:rsidR="00275C8B">
        <w:rPr>
          <w:sz w:val="24"/>
          <w:szCs w:val="24"/>
        </w:rPr>
        <w:t>Colliard</w:t>
      </w:r>
    </w:p>
    <w:p w:rsidR="006C631A" w:rsidRPr="00285ED1" w:rsidRDefault="006C631A" w:rsidP="00BA6E18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>(Susceptible d’</w:t>
      </w:r>
      <w:r w:rsidR="00384C02">
        <w:rPr>
          <w:sz w:val="24"/>
          <w:szCs w:val="24"/>
        </w:rPr>
        <w:t>Ê</w:t>
      </w:r>
      <w:r>
        <w:rPr>
          <w:sz w:val="24"/>
          <w:szCs w:val="24"/>
        </w:rPr>
        <w:t>tre Vacant)</w:t>
      </w:r>
    </w:p>
    <w:p w:rsidR="006C631A" w:rsidRPr="006C631A" w:rsidRDefault="006C631A" w:rsidP="00BA6E18"/>
    <w:p w:rsidR="00275C8B" w:rsidRDefault="00285ED1" w:rsidP="00BA6E18">
      <w:pPr>
        <w:rPr>
          <w:rFonts w:eastAsia="Times New Roman"/>
          <w:szCs w:val="24"/>
          <w:lang w:eastAsia="fr-FR"/>
        </w:rPr>
      </w:pPr>
      <w:r w:rsidRPr="00765AF6">
        <w:rPr>
          <w:rFonts w:eastAsia="Times New Roman"/>
          <w:b/>
          <w:szCs w:val="24"/>
          <w:lang w:eastAsia="fr-FR"/>
        </w:rPr>
        <w:t>Fonctions</w:t>
      </w:r>
      <w:r>
        <w:rPr>
          <w:rFonts w:eastAsia="Times New Roman"/>
          <w:szCs w:val="24"/>
          <w:lang w:eastAsia="fr-FR"/>
        </w:rPr>
        <w:t xml:space="preserve"> : Responsable la bibliothèque </w:t>
      </w:r>
      <w:proofErr w:type="spellStart"/>
      <w:r>
        <w:rPr>
          <w:rFonts w:eastAsia="Times New Roman"/>
          <w:szCs w:val="24"/>
          <w:lang w:eastAsia="fr-FR"/>
        </w:rPr>
        <w:t>Colliard</w:t>
      </w:r>
      <w:proofErr w:type="spellEnd"/>
      <w:r>
        <w:rPr>
          <w:rFonts w:eastAsia="Times New Roman"/>
          <w:szCs w:val="24"/>
          <w:lang w:eastAsia="fr-FR"/>
        </w:rPr>
        <w:t xml:space="preserve"> </w:t>
      </w:r>
    </w:p>
    <w:p w:rsidR="00285ED1" w:rsidRDefault="00285ED1" w:rsidP="00BA6E18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Poste susceptible d’être vacant à partir du 1er septembre 202</w:t>
      </w:r>
      <w:r w:rsidR="00384C02">
        <w:rPr>
          <w:rFonts w:eastAsia="Times New Roman"/>
          <w:b/>
          <w:szCs w:val="24"/>
          <w:lang w:eastAsia="fr-FR"/>
        </w:rPr>
        <w:t>1</w:t>
      </w:r>
    </w:p>
    <w:p w:rsidR="00285ED1" w:rsidRDefault="00285ED1" w:rsidP="00BA6E18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Contacts</w:t>
      </w:r>
    </w:p>
    <w:p w:rsidR="00285ED1" w:rsidRDefault="00285ED1" w:rsidP="00BA6E18">
      <w:pPr>
        <w:rPr>
          <w:rFonts w:eastAsia="Times New Roman"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Anne Magnaudet</w:t>
      </w:r>
      <w:r>
        <w:rPr>
          <w:rFonts w:eastAsia="Times New Roman"/>
          <w:szCs w:val="24"/>
          <w:lang w:eastAsia="fr-FR"/>
        </w:rPr>
        <w:t xml:space="preserve">, directrice du Service Commun de Documentation de l’Université Paris 1 Panthéon-Sorbonne : </w:t>
      </w:r>
      <w:hyperlink r:id="rId7" w:history="1">
        <w:r w:rsidRPr="0032161B">
          <w:rPr>
            <w:rStyle w:val="Lienhypertexte"/>
            <w:rFonts w:eastAsia="Times New Roman"/>
            <w:szCs w:val="24"/>
            <w:lang w:eastAsia="fr-FR"/>
          </w:rPr>
          <w:t>dirscd@univ-paris1.fr</w:t>
        </w:r>
      </w:hyperlink>
    </w:p>
    <w:p w:rsidR="00285ED1" w:rsidRPr="00285ED1" w:rsidRDefault="00285ED1" w:rsidP="00BA6E18">
      <w:pPr>
        <w:rPr>
          <w:rFonts w:eastAsia="Times New Roman"/>
          <w:color w:val="0000FF"/>
          <w:szCs w:val="24"/>
          <w:u w:val="single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Judith Ducourtieux, </w:t>
      </w:r>
      <w:r>
        <w:rPr>
          <w:rFonts w:eastAsia="Times New Roman"/>
          <w:szCs w:val="24"/>
          <w:lang w:eastAsia="fr-FR"/>
        </w:rPr>
        <w:t xml:space="preserve">directrice adjointe du Service Commun de Documentation : </w:t>
      </w:r>
      <w:hyperlink r:id="rId8" w:history="1">
        <w:r w:rsidRPr="0032161B">
          <w:rPr>
            <w:rStyle w:val="Lienhypertexte"/>
            <w:rFonts w:eastAsia="Times New Roman"/>
            <w:szCs w:val="24"/>
            <w:lang w:eastAsia="fr-FR"/>
          </w:rPr>
          <w:t>judith.ducourtieux@univ-paris1.fr</w:t>
        </w:r>
      </w:hyperlink>
    </w:p>
    <w:p w:rsidR="00F5377F" w:rsidRPr="007A0298" w:rsidRDefault="00F5377F" w:rsidP="00BA6E18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Fiche descriptive du poste</w:t>
      </w:r>
    </w:p>
    <w:p w:rsidR="00F5377F" w:rsidRDefault="00F5377F" w:rsidP="00BA6E18">
      <w:pPr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b/>
          <w:szCs w:val="24"/>
          <w:lang w:eastAsia="fr-FR"/>
        </w:rPr>
        <w:t>Catégorie</w:t>
      </w:r>
      <w:r>
        <w:rPr>
          <w:rFonts w:eastAsia="Times New Roman"/>
          <w:b/>
          <w:szCs w:val="24"/>
          <w:lang w:eastAsia="fr-FR"/>
        </w:rPr>
        <w:t> :</w:t>
      </w:r>
      <w:r w:rsidRPr="007A0298">
        <w:rPr>
          <w:rFonts w:eastAsia="Times New Roman"/>
          <w:szCs w:val="24"/>
          <w:lang w:eastAsia="fr-FR"/>
        </w:rPr>
        <w:t xml:space="preserve"> </w:t>
      </w:r>
      <w:r w:rsidR="00C007F2">
        <w:rPr>
          <w:rFonts w:eastAsia="Times New Roman"/>
          <w:szCs w:val="24"/>
          <w:lang w:eastAsia="fr-FR"/>
        </w:rPr>
        <w:t>A</w:t>
      </w:r>
    </w:p>
    <w:p w:rsidR="00E46DAC" w:rsidRDefault="00F5377F" w:rsidP="00BA6E18">
      <w:pPr>
        <w:rPr>
          <w:rFonts w:eastAsia="Times New Roman"/>
          <w:szCs w:val="24"/>
          <w:lang w:eastAsia="fr-FR"/>
        </w:rPr>
      </w:pPr>
      <w:r w:rsidRPr="00765AF6">
        <w:rPr>
          <w:rFonts w:eastAsia="Times New Roman"/>
          <w:b/>
          <w:szCs w:val="24"/>
          <w:lang w:eastAsia="fr-FR"/>
        </w:rPr>
        <w:t>Corps :</w:t>
      </w:r>
      <w:r w:rsidR="00073732">
        <w:rPr>
          <w:rFonts w:eastAsia="Times New Roman"/>
          <w:szCs w:val="24"/>
          <w:lang w:eastAsia="fr-FR"/>
        </w:rPr>
        <w:t xml:space="preserve"> </w:t>
      </w:r>
      <w:r w:rsidR="00712395">
        <w:rPr>
          <w:rFonts w:eastAsia="Times New Roman"/>
          <w:szCs w:val="24"/>
          <w:lang w:eastAsia="fr-FR"/>
        </w:rPr>
        <w:t>Conservateur</w:t>
      </w:r>
    </w:p>
    <w:p w:rsidR="00013D17" w:rsidRPr="00D33F0C" w:rsidRDefault="00013D17" w:rsidP="00BA6E18">
      <w:pPr>
        <w:rPr>
          <w:rFonts w:eastAsia="Times New Roman"/>
          <w:szCs w:val="24"/>
          <w:lang w:eastAsia="fr-FR"/>
        </w:rPr>
      </w:pPr>
      <w:r w:rsidRPr="00013D17">
        <w:rPr>
          <w:rFonts w:eastAsia="Times New Roman"/>
          <w:b/>
          <w:szCs w:val="24"/>
          <w:lang w:eastAsia="fr-FR"/>
        </w:rPr>
        <w:t>Quotité</w:t>
      </w:r>
      <w:r>
        <w:rPr>
          <w:rFonts w:eastAsia="Times New Roman"/>
          <w:szCs w:val="24"/>
          <w:lang w:eastAsia="fr-FR"/>
        </w:rPr>
        <w:t> : 100 %</w:t>
      </w:r>
    </w:p>
    <w:p w:rsidR="00F5377F" w:rsidRDefault="00F5377F" w:rsidP="00BA6E18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Affectation</w:t>
      </w:r>
    </w:p>
    <w:p w:rsidR="00F5377F" w:rsidRPr="007A0298" w:rsidRDefault="00F5377F" w:rsidP="00BA6E18">
      <w:pPr>
        <w:spacing w:before="120" w:after="120"/>
        <w:rPr>
          <w:rFonts w:eastAsia="Times New Roman"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Administrative </w:t>
      </w:r>
    </w:p>
    <w:p w:rsidR="00F5377F" w:rsidRPr="00AA79AB" w:rsidRDefault="00F5377F" w:rsidP="00BA6E18">
      <w:pPr>
        <w:pStyle w:val="Sansinterligne"/>
        <w:rPr>
          <w:szCs w:val="24"/>
        </w:rPr>
      </w:pPr>
      <w:r w:rsidRPr="00AA79AB">
        <w:rPr>
          <w:szCs w:val="24"/>
        </w:rPr>
        <w:t>Université Paris 1 Panthéon-Sorbonne</w:t>
      </w:r>
    </w:p>
    <w:p w:rsidR="00F5377F" w:rsidRDefault="00F5377F" w:rsidP="00BA6E18">
      <w:pPr>
        <w:pStyle w:val="Sansinterligne"/>
        <w:rPr>
          <w:szCs w:val="24"/>
        </w:rPr>
      </w:pPr>
      <w:r>
        <w:rPr>
          <w:szCs w:val="24"/>
        </w:rPr>
        <w:t>Service commun de la documentation</w:t>
      </w:r>
    </w:p>
    <w:p w:rsidR="00F5377F" w:rsidRDefault="00F5377F" w:rsidP="00BA6E18">
      <w:pPr>
        <w:pStyle w:val="Sansinterligne"/>
        <w:spacing w:after="120"/>
        <w:rPr>
          <w:szCs w:val="24"/>
        </w:rPr>
      </w:pPr>
      <w:r>
        <w:rPr>
          <w:szCs w:val="24"/>
        </w:rPr>
        <w:t>90 rue de Tolbiac 75013 Paris</w:t>
      </w:r>
    </w:p>
    <w:p w:rsidR="00F5377F" w:rsidRDefault="00F5377F" w:rsidP="00BA6E18">
      <w:pPr>
        <w:spacing w:before="0" w:after="120"/>
        <w:rPr>
          <w:b/>
          <w:szCs w:val="24"/>
        </w:rPr>
      </w:pPr>
      <w:r w:rsidRPr="009E6903">
        <w:rPr>
          <w:b/>
          <w:szCs w:val="24"/>
        </w:rPr>
        <w:t>Géographique</w:t>
      </w:r>
      <w:r>
        <w:rPr>
          <w:b/>
          <w:szCs w:val="24"/>
        </w:rPr>
        <w:t> </w:t>
      </w:r>
    </w:p>
    <w:p w:rsidR="00F0262D" w:rsidRDefault="00F0262D" w:rsidP="00BA6E18">
      <w:pPr>
        <w:pStyle w:val="Sansinterligne"/>
        <w:rPr>
          <w:szCs w:val="24"/>
        </w:rPr>
      </w:pPr>
      <w:r w:rsidRPr="00AA79AB">
        <w:rPr>
          <w:szCs w:val="24"/>
        </w:rPr>
        <w:t>Université Paris 1 Panthéon-Sorbonne</w:t>
      </w:r>
    </w:p>
    <w:p w:rsidR="009C1A22" w:rsidRDefault="009C1A22" w:rsidP="00BA6E18">
      <w:pPr>
        <w:pStyle w:val="Sansinterligne"/>
        <w:rPr>
          <w:szCs w:val="24"/>
        </w:rPr>
      </w:pPr>
      <w:r>
        <w:rPr>
          <w:szCs w:val="24"/>
        </w:rPr>
        <w:t xml:space="preserve">Bibliothèque </w:t>
      </w:r>
      <w:r w:rsidR="00E46DAC">
        <w:rPr>
          <w:szCs w:val="24"/>
        </w:rPr>
        <w:t xml:space="preserve">Jean-Claude </w:t>
      </w:r>
      <w:proofErr w:type="spellStart"/>
      <w:r w:rsidR="00E46DAC">
        <w:rPr>
          <w:szCs w:val="24"/>
        </w:rPr>
        <w:t>Colliard</w:t>
      </w:r>
      <w:proofErr w:type="spellEnd"/>
    </w:p>
    <w:p w:rsidR="00B7583C" w:rsidRDefault="00285ED1" w:rsidP="00BA6E18">
      <w:pPr>
        <w:pStyle w:val="Sansinterligne"/>
        <w:rPr>
          <w:szCs w:val="24"/>
        </w:rPr>
      </w:pPr>
      <w:r>
        <w:rPr>
          <w:szCs w:val="24"/>
        </w:rPr>
        <w:t xml:space="preserve">1 </w:t>
      </w:r>
      <w:r w:rsidR="00377577">
        <w:rPr>
          <w:szCs w:val="24"/>
        </w:rPr>
        <w:t xml:space="preserve">rue de la Glacière </w:t>
      </w:r>
      <w:r w:rsidR="001A4796">
        <w:rPr>
          <w:szCs w:val="24"/>
        </w:rPr>
        <w:t>75013 Paris</w:t>
      </w:r>
    </w:p>
    <w:p w:rsidR="00B7583C" w:rsidRDefault="00B7583C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64535" w:rsidRDefault="00B64535" w:rsidP="00BA6E18">
      <w:pPr>
        <w:pStyle w:val="Sansinterligne"/>
        <w:rPr>
          <w:szCs w:val="24"/>
        </w:rPr>
      </w:pPr>
    </w:p>
    <w:p w:rsidR="001D58B3" w:rsidRDefault="001D58B3" w:rsidP="00BA6E18">
      <w:pPr>
        <w:pStyle w:val="Titre2"/>
      </w:pPr>
      <w:r>
        <w:t>Rattachement hiérarchique</w:t>
      </w:r>
    </w:p>
    <w:p w:rsidR="001D58B3" w:rsidRDefault="001D58B3" w:rsidP="00BA6E18">
      <w:pPr>
        <w:pStyle w:val="Sansinterligne"/>
        <w:spacing w:before="120"/>
        <w:rPr>
          <w:b/>
          <w:szCs w:val="24"/>
        </w:rPr>
      </w:pPr>
      <w:r w:rsidRPr="009C1A22">
        <w:rPr>
          <w:b/>
          <w:szCs w:val="24"/>
        </w:rPr>
        <w:t>Ser</w:t>
      </w:r>
      <w:r w:rsidR="009C1A22" w:rsidRPr="009C1A22">
        <w:rPr>
          <w:b/>
          <w:szCs w:val="24"/>
        </w:rPr>
        <w:t>vice Commun de la Documentation</w:t>
      </w:r>
      <w:r w:rsidRPr="009C1A22">
        <w:rPr>
          <w:b/>
          <w:szCs w:val="24"/>
        </w:rPr>
        <w:t xml:space="preserve"> </w:t>
      </w:r>
    </w:p>
    <w:p w:rsidR="00377577" w:rsidRPr="00285ED1" w:rsidRDefault="006C631A" w:rsidP="00BA6E18">
      <w:pPr>
        <w:rPr>
          <w:rFonts w:eastAsia="Times New Roman"/>
          <w:szCs w:val="24"/>
          <w:lang w:eastAsia="fr-FR"/>
        </w:rPr>
      </w:pPr>
      <w:r>
        <w:rPr>
          <w:rStyle w:val="Lienhypertexte"/>
          <w:rFonts w:eastAsia="Times New Roman"/>
          <w:color w:val="auto"/>
          <w:szCs w:val="24"/>
          <w:u w:val="none"/>
          <w:lang w:eastAsia="fr-FR"/>
        </w:rPr>
        <w:t>Le responsable de la bibliothèque est rattaché directement à la direction du SCD</w:t>
      </w:r>
    </w:p>
    <w:p w:rsidR="007A0298" w:rsidRPr="00AA79AB" w:rsidRDefault="002D6474" w:rsidP="00BA6E18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ENvironnement et contexte de travail</w:t>
      </w:r>
    </w:p>
    <w:p w:rsidR="00BA6E18" w:rsidRDefault="007A0298" w:rsidP="00BA6E18">
      <w:pPr>
        <w:spacing w:before="120" w:after="120"/>
        <w:ind w:firstLine="709"/>
        <w:rPr>
          <w:rFonts w:ascii="Brandon Grotesque Regular" w:eastAsia="Times New Roman" w:hAnsi="Brandon Grotesque Regular"/>
          <w:szCs w:val="24"/>
          <w:lang w:eastAsia="fr-FR"/>
        </w:rPr>
      </w:pPr>
      <w:r w:rsidRPr="006C631A">
        <w:rPr>
          <w:rFonts w:ascii="Brandon Grotesque Regular" w:eastAsia="Times New Roman" w:hAnsi="Brandon Grotesque Regular"/>
          <w:szCs w:val="24"/>
          <w:lang w:eastAsia="fr-FR"/>
        </w:rPr>
        <w:t>L’Université Paris 1 Panthéon-Sorbonne est spécialisée dans les domaines des arts et sciences humaines, du droit et des sciences politiques, de l’économie et de la gestion. Elle accueille plus de 4</w:t>
      </w:r>
      <w:r w:rsidR="003910A4" w:rsidRPr="006C631A">
        <w:rPr>
          <w:rFonts w:ascii="Brandon Grotesque Regular" w:eastAsia="Times New Roman" w:hAnsi="Brandon Grotesque Regular"/>
          <w:szCs w:val="24"/>
          <w:lang w:eastAsia="fr-FR"/>
        </w:rPr>
        <w:t>2</w:t>
      </w:r>
      <w:r w:rsidR="002D605A" w:rsidRPr="006C631A">
        <w:rPr>
          <w:rFonts w:ascii="Brandon Grotesque Regular" w:eastAsia="Times New Roman" w:hAnsi="Brandon Grotesque Regular"/>
          <w:szCs w:val="24"/>
          <w:lang w:eastAsia="fr-FR"/>
        </w:rPr>
        <w:t xml:space="preserve"> 000 étudiants sur 23</w:t>
      </w:r>
      <w:r w:rsidRPr="006C631A">
        <w:rPr>
          <w:rFonts w:ascii="Brandon Grotesque Regular" w:eastAsia="Times New Roman" w:hAnsi="Brandon Grotesque Regular"/>
          <w:szCs w:val="24"/>
          <w:lang w:eastAsia="fr-FR"/>
        </w:rPr>
        <w:t xml:space="preserve"> sites à Paris et en proche banlieue. Elle est membre </w:t>
      </w:r>
      <w:r w:rsidR="00852B78" w:rsidRPr="006C631A">
        <w:rPr>
          <w:rFonts w:ascii="Brandon Grotesque Regular" w:eastAsia="Times New Roman" w:hAnsi="Brandon Grotesque Regular"/>
          <w:szCs w:val="24"/>
          <w:lang w:eastAsia="fr-FR"/>
        </w:rPr>
        <w:t>du C</w:t>
      </w:r>
      <w:r w:rsidRPr="006C631A">
        <w:rPr>
          <w:rFonts w:ascii="Brandon Grotesque Regular" w:eastAsia="Times New Roman" w:hAnsi="Brandon Grotesque Regular"/>
          <w:szCs w:val="24"/>
          <w:lang w:eastAsia="fr-FR"/>
        </w:rPr>
        <w:t xml:space="preserve">ampus Condorcet. </w:t>
      </w:r>
    </w:p>
    <w:p w:rsidR="00084EDD" w:rsidRPr="006C631A" w:rsidRDefault="00084EDD" w:rsidP="00BA6E18">
      <w:pPr>
        <w:spacing w:before="120" w:after="120"/>
        <w:ind w:firstLine="709"/>
        <w:rPr>
          <w:rFonts w:ascii="Brandon Grotesque Regular" w:eastAsia="Times New Roman" w:hAnsi="Brandon Grotesque Regular"/>
          <w:szCs w:val="24"/>
          <w:lang w:eastAsia="fr-FR"/>
        </w:rPr>
      </w:pPr>
      <w:r w:rsidRPr="006C631A">
        <w:rPr>
          <w:rFonts w:ascii="Brandon Grotesque Regular" w:eastAsia="Times New Roman" w:hAnsi="Brandon Grotesque Regular"/>
          <w:szCs w:val="24"/>
          <w:lang w:eastAsia="fr-FR"/>
        </w:rPr>
        <w:t>Le S</w:t>
      </w:r>
      <w:r w:rsidR="00BA6E18">
        <w:rPr>
          <w:rFonts w:ascii="Brandon Grotesque Regular" w:eastAsia="Times New Roman" w:hAnsi="Brandon Grotesque Regular"/>
          <w:szCs w:val="24"/>
          <w:lang w:eastAsia="fr-FR"/>
        </w:rPr>
        <w:t xml:space="preserve">ervice commun de la documentation (SCD) </w:t>
      </w:r>
      <w:r w:rsidRPr="006C631A">
        <w:rPr>
          <w:rFonts w:ascii="Brandon Grotesque Regular" w:eastAsia="Times New Roman" w:hAnsi="Brandon Grotesque Regular"/>
          <w:szCs w:val="24"/>
          <w:lang w:eastAsia="fr-FR"/>
        </w:rPr>
        <w:t xml:space="preserve">comporte </w:t>
      </w:r>
      <w:proofErr w:type="spellStart"/>
      <w:r w:rsidR="00384C02">
        <w:rPr>
          <w:rFonts w:ascii="Brandon Grotesque Regular" w:eastAsia="Times New Roman" w:hAnsi="Brandon Grotesque Regular"/>
          <w:szCs w:val="24"/>
          <w:lang w:eastAsia="fr-FR"/>
        </w:rPr>
        <w:t>cing</w:t>
      </w:r>
      <w:proofErr w:type="spellEnd"/>
      <w:r w:rsidRPr="006C631A">
        <w:rPr>
          <w:rFonts w:ascii="Brandon Grotesque Regular" w:eastAsia="Times New Roman" w:hAnsi="Brandon Grotesque Regular"/>
          <w:szCs w:val="24"/>
          <w:lang w:eastAsia="fr-FR"/>
        </w:rPr>
        <w:t xml:space="preserve"> bibliothèques intégrées et </w:t>
      </w:r>
      <w:r w:rsidR="00D64BD6" w:rsidRPr="006C631A">
        <w:rPr>
          <w:rFonts w:ascii="Brandon Grotesque Regular" w:eastAsia="Times New Roman" w:hAnsi="Brandon Grotesque Regular"/>
          <w:szCs w:val="24"/>
          <w:lang w:eastAsia="fr-FR"/>
        </w:rPr>
        <w:t>apporte son appui à</w:t>
      </w:r>
      <w:r w:rsidRPr="006C631A">
        <w:rPr>
          <w:rFonts w:ascii="Brandon Grotesque Regular" w:eastAsia="Times New Roman" w:hAnsi="Brandon Grotesque Regular"/>
          <w:szCs w:val="24"/>
          <w:lang w:eastAsia="fr-FR"/>
        </w:rPr>
        <w:t xml:space="preserve"> </w:t>
      </w:r>
      <w:r w:rsidR="00BA6E18">
        <w:rPr>
          <w:rFonts w:ascii="Brandon Grotesque Regular" w:eastAsia="Times New Roman" w:hAnsi="Brandon Grotesque Regular"/>
          <w:szCs w:val="24"/>
          <w:lang w:eastAsia="fr-FR"/>
        </w:rPr>
        <w:t>une trentaine de bibliothèques associées</w:t>
      </w:r>
      <w:r w:rsidR="00B7583C">
        <w:rPr>
          <w:rFonts w:ascii="Brandon Grotesque Regular" w:eastAsia="Times New Roman" w:hAnsi="Brandon Grotesque Regular"/>
          <w:szCs w:val="24"/>
          <w:lang w:eastAsia="fr-FR"/>
        </w:rPr>
        <w:t>.</w:t>
      </w:r>
    </w:p>
    <w:p w:rsidR="002D6474" w:rsidRPr="00BA6E18" w:rsidRDefault="002D605A" w:rsidP="00BA6E18">
      <w:pPr>
        <w:pStyle w:val="bodytext"/>
        <w:jc w:val="both"/>
        <w:rPr>
          <w:rStyle w:val="lev"/>
          <w:rFonts w:ascii="Brandon Grotesque Light" w:hAnsi="Brandon Grotesque Light"/>
          <w:b w:val="0"/>
        </w:rPr>
      </w:pPr>
      <w:r w:rsidRPr="00BA6E18">
        <w:rPr>
          <w:rFonts w:ascii="Brandon Grotesque Light" w:hAnsi="Brandon Grotesque Light"/>
        </w:rPr>
        <w:t xml:space="preserve">La bibliothèque </w:t>
      </w:r>
      <w:r w:rsidR="00E46DAC" w:rsidRPr="00BA6E18">
        <w:rPr>
          <w:rFonts w:ascii="Brandon Grotesque Light" w:hAnsi="Brandon Grotesque Light"/>
        </w:rPr>
        <w:t>Jean</w:t>
      </w:r>
      <w:r w:rsidR="00394075" w:rsidRPr="00BA6E18">
        <w:rPr>
          <w:rFonts w:ascii="Brandon Grotesque Light" w:hAnsi="Brandon Grotesque Light"/>
        </w:rPr>
        <w:t>-</w:t>
      </w:r>
      <w:r w:rsidR="00E46DAC" w:rsidRPr="00BA6E18">
        <w:rPr>
          <w:rFonts w:ascii="Brandon Grotesque Light" w:hAnsi="Brandon Grotesque Light"/>
        </w:rPr>
        <w:t>Claude</w:t>
      </w:r>
      <w:r w:rsidR="00394075" w:rsidRPr="00BA6E18">
        <w:rPr>
          <w:rFonts w:ascii="Brandon Grotesque Light" w:hAnsi="Brandon Grotesque Light"/>
        </w:rPr>
        <w:t xml:space="preserve"> </w:t>
      </w:r>
      <w:proofErr w:type="spellStart"/>
      <w:r w:rsidR="00E46DAC" w:rsidRPr="00BA6E18">
        <w:rPr>
          <w:rFonts w:ascii="Brandon Grotesque Light" w:hAnsi="Brandon Grotesque Light"/>
        </w:rPr>
        <w:t>Colliard</w:t>
      </w:r>
      <w:proofErr w:type="spellEnd"/>
      <w:r w:rsidR="00E46DAC" w:rsidRPr="00BA6E18">
        <w:rPr>
          <w:rFonts w:ascii="Brandon Grotesque Light" w:hAnsi="Brandon Grotesque Light"/>
        </w:rPr>
        <w:t xml:space="preserve"> </w:t>
      </w:r>
      <w:r w:rsidR="0001129D" w:rsidRPr="00BA6E18">
        <w:rPr>
          <w:rFonts w:ascii="Brandon Grotesque Light" w:hAnsi="Brandon Grotesque Light"/>
        </w:rPr>
        <w:t xml:space="preserve">est intégrée au SCD. Elle regroupe des collections </w:t>
      </w:r>
      <w:r w:rsidR="002D6474" w:rsidRPr="00BA6E18">
        <w:rPr>
          <w:rFonts w:ascii="Brandon Grotesque Light" w:hAnsi="Brandon Grotesque Light"/>
        </w:rPr>
        <w:t xml:space="preserve">en droit </w:t>
      </w:r>
      <w:r w:rsidR="0001129D" w:rsidRPr="00BA6E18">
        <w:rPr>
          <w:rFonts w:ascii="Brandon Grotesque Light" w:hAnsi="Brandon Grotesque Light"/>
        </w:rPr>
        <w:t>de niveau enseignement et de niveau recherche</w:t>
      </w:r>
      <w:r w:rsidR="00394075" w:rsidRPr="00BA6E18">
        <w:rPr>
          <w:rFonts w:ascii="Brandon Grotesque Light" w:hAnsi="Brandon Grotesque Light"/>
        </w:rPr>
        <w:t>. Elle</w:t>
      </w:r>
      <w:r w:rsidR="00285ED1" w:rsidRPr="00BA6E18">
        <w:rPr>
          <w:rFonts w:ascii="Brandon Grotesque Light" w:hAnsi="Brandon Grotesque Light"/>
        </w:rPr>
        <w:t xml:space="preserve"> est</w:t>
      </w:r>
      <w:r w:rsidR="00394075" w:rsidRPr="00BA6E18">
        <w:rPr>
          <w:rFonts w:ascii="Brandon Grotesque Light" w:hAnsi="Brandon Grotesque Light"/>
        </w:rPr>
        <w:t xml:space="preserve"> ouverte du </w:t>
      </w:r>
      <w:r w:rsidR="00394075" w:rsidRPr="00BA6E18">
        <w:rPr>
          <w:rStyle w:val="lev"/>
          <w:rFonts w:ascii="Brandon Grotesque Light" w:hAnsi="Brandon Grotesque Light"/>
          <w:b w:val="0"/>
        </w:rPr>
        <w:t>lundi au vendredi de 9h à 20h</w:t>
      </w:r>
      <w:r w:rsidR="00394075" w:rsidRPr="00BA6E18">
        <w:rPr>
          <w:rFonts w:ascii="Brandon Grotesque Light" w:hAnsi="Brandon Grotesque Light"/>
        </w:rPr>
        <w:t xml:space="preserve"> et le </w:t>
      </w:r>
      <w:r w:rsidR="00394075" w:rsidRPr="00BA6E18">
        <w:rPr>
          <w:rStyle w:val="lev"/>
          <w:rFonts w:ascii="Brandon Grotesque Light" w:hAnsi="Brandon Grotesque Light"/>
          <w:b w:val="0"/>
        </w:rPr>
        <w:t>samedi de 10h à 16h</w:t>
      </w:r>
      <w:r w:rsidR="00394075" w:rsidRPr="00BA6E18">
        <w:rPr>
          <w:rStyle w:val="lev"/>
          <w:rFonts w:ascii="Brandon Grotesque Light" w:hAnsi="Brandon Grotesque Light"/>
        </w:rPr>
        <w:t xml:space="preserve"> </w:t>
      </w:r>
      <w:r w:rsidR="00394075" w:rsidRPr="00BA6E18">
        <w:rPr>
          <w:rStyle w:val="lev"/>
          <w:rFonts w:ascii="Brandon Grotesque Light" w:hAnsi="Brandon Grotesque Light"/>
          <w:b w:val="0"/>
        </w:rPr>
        <w:t xml:space="preserve">et offre 450 places de travail réparties sur </w:t>
      </w:r>
      <w:r w:rsidR="000A1E13" w:rsidRPr="00BA6E18">
        <w:rPr>
          <w:rStyle w:val="lev"/>
          <w:rFonts w:ascii="Brandon Grotesque Light" w:hAnsi="Brandon Grotesque Light"/>
          <w:b w:val="0"/>
        </w:rPr>
        <w:t xml:space="preserve">quatre </w:t>
      </w:r>
      <w:r w:rsidR="00394075" w:rsidRPr="00BA6E18">
        <w:rPr>
          <w:rStyle w:val="lev"/>
          <w:rFonts w:ascii="Brandon Grotesque Light" w:hAnsi="Brandon Grotesque Light"/>
          <w:b w:val="0"/>
        </w:rPr>
        <w:t xml:space="preserve">niveaux, dont </w:t>
      </w:r>
      <w:r w:rsidR="000A1E13" w:rsidRPr="00BA6E18">
        <w:rPr>
          <w:rStyle w:val="lev"/>
          <w:rFonts w:ascii="Brandon Grotesque Light" w:hAnsi="Brandon Grotesque Light"/>
          <w:b w:val="0"/>
        </w:rPr>
        <w:t>un</w:t>
      </w:r>
      <w:r w:rsidR="00394075" w:rsidRPr="00BA6E18">
        <w:rPr>
          <w:rStyle w:val="lev"/>
          <w:rFonts w:ascii="Brandon Grotesque Light" w:hAnsi="Brandon Grotesque Light"/>
          <w:b w:val="0"/>
        </w:rPr>
        <w:t xml:space="preserve"> </w:t>
      </w:r>
      <w:r w:rsidR="00285ED1" w:rsidRPr="00BA6E18">
        <w:rPr>
          <w:rStyle w:val="lev"/>
          <w:rFonts w:ascii="Brandon Grotesque Light" w:hAnsi="Brandon Grotesque Light"/>
          <w:b w:val="0"/>
        </w:rPr>
        <w:t>r</w:t>
      </w:r>
      <w:r w:rsidR="000A1E13" w:rsidRPr="00BA6E18">
        <w:rPr>
          <w:rStyle w:val="lev"/>
          <w:rFonts w:ascii="Brandon Grotesque Light" w:hAnsi="Brandon Grotesque Light"/>
          <w:b w:val="0"/>
        </w:rPr>
        <w:t>é</w:t>
      </w:r>
      <w:r w:rsidR="00285ED1" w:rsidRPr="00BA6E18">
        <w:rPr>
          <w:rStyle w:val="lev"/>
          <w:rFonts w:ascii="Brandon Grotesque Light" w:hAnsi="Brandon Grotesque Light"/>
          <w:b w:val="0"/>
        </w:rPr>
        <w:t xml:space="preserve">servé aux enseignants, chercheurs et étudiants à partir du Master 2. </w:t>
      </w:r>
    </w:p>
    <w:p w:rsidR="000A1E13" w:rsidRPr="006F56B3" w:rsidRDefault="000A1E13" w:rsidP="00BA6E18">
      <w:pPr>
        <w:spacing w:before="0" w:after="120"/>
        <w:rPr>
          <w:b/>
        </w:rPr>
      </w:pPr>
      <w:r>
        <w:rPr>
          <w:noProof/>
          <w:lang w:eastAsia="fr-FR"/>
        </w:rPr>
        <w:t xml:space="preserve">L’’équipe de la bibliothèque Colliard comprend </w:t>
      </w:r>
      <w:r w:rsidR="00BA6E18">
        <w:rPr>
          <w:noProof/>
          <w:lang w:eastAsia="fr-FR"/>
        </w:rPr>
        <w:t>quinze</w:t>
      </w:r>
      <w:r>
        <w:rPr>
          <w:noProof/>
          <w:lang w:eastAsia="fr-FR"/>
        </w:rPr>
        <w:t xml:space="preserve"> agents ( 2 A, 5 B, 7</w:t>
      </w:r>
      <w:r w:rsidR="00384C02">
        <w:rPr>
          <w:noProof/>
          <w:lang w:eastAsia="fr-FR"/>
        </w:rPr>
        <w:t xml:space="preserve"> </w:t>
      </w:r>
      <w:r>
        <w:rPr>
          <w:noProof/>
          <w:lang w:eastAsia="fr-FR"/>
        </w:rPr>
        <w:t>C ) et est renforcée par des moniteurs étudiants.</w:t>
      </w:r>
    </w:p>
    <w:p w:rsidR="000A1E13" w:rsidRPr="001D58B3" w:rsidRDefault="000A1E13" w:rsidP="00BA6E18">
      <w:pPr>
        <w:pStyle w:val="Sansinterligne"/>
        <w:rPr>
          <w:rFonts w:eastAsia="Times New Roman"/>
          <w:b/>
          <w:szCs w:val="24"/>
          <w:lang w:eastAsia="fr-FR"/>
        </w:rPr>
      </w:pPr>
      <w:r w:rsidRPr="001D58B3">
        <w:rPr>
          <w:rFonts w:eastAsia="Times New Roman"/>
          <w:b/>
          <w:szCs w:val="24"/>
          <w:lang w:eastAsia="fr-FR"/>
        </w:rPr>
        <w:t>Principaux interlocuteurs :</w:t>
      </w:r>
    </w:p>
    <w:p w:rsidR="000A1E13" w:rsidRPr="001D58B3" w:rsidRDefault="000A1E13" w:rsidP="00BA6E18">
      <w:pPr>
        <w:pStyle w:val="Sansinterligne"/>
        <w:rPr>
          <w:rFonts w:eastAsia="Times New Roman"/>
          <w:szCs w:val="24"/>
          <w:lang w:eastAsia="fr-FR"/>
        </w:rPr>
      </w:pPr>
      <w:r w:rsidRPr="001D58B3">
        <w:rPr>
          <w:rFonts w:eastAsia="Times New Roman"/>
          <w:szCs w:val="24"/>
          <w:lang w:eastAsia="fr-FR"/>
        </w:rPr>
        <w:t>Au SCD</w:t>
      </w:r>
    </w:p>
    <w:p w:rsidR="000A1E13" w:rsidRDefault="000A1E13" w:rsidP="00BA6E18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Equipe de la bibliothèque </w:t>
      </w:r>
      <w:proofErr w:type="spellStart"/>
      <w:r>
        <w:rPr>
          <w:rFonts w:eastAsia="Times New Roman"/>
          <w:szCs w:val="24"/>
          <w:lang w:eastAsia="fr-FR"/>
        </w:rPr>
        <w:t>Colliard</w:t>
      </w:r>
      <w:proofErr w:type="spellEnd"/>
    </w:p>
    <w:p w:rsidR="000A1E13" w:rsidRDefault="000A1E13" w:rsidP="00BA6E18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Direction du SCD</w:t>
      </w:r>
    </w:p>
    <w:p w:rsidR="000A1E13" w:rsidRDefault="000A1E13" w:rsidP="00BA6E18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Départements transversaux du SCD </w:t>
      </w:r>
    </w:p>
    <w:p w:rsidR="000A1E13" w:rsidRPr="00BA6E18" w:rsidRDefault="000A1E13" w:rsidP="009F3DA0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 w:rsidRPr="00BA6E18">
        <w:rPr>
          <w:rFonts w:eastAsia="Times New Roman"/>
          <w:szCs w:val="24"/>
          <w:lang w:eastAsia="fr-FR"/>
        </w:rPr>
        <w:t>Autres bibliothèques intégrées</w:t>
      </w:r>
    </w:p>
    <w:p w:rsidR="000A1E13" w:rsidRDefault="000A1E13" w:rsidP="00BA6E18">
      <w:pPr>
        <w:pStyle w:val="Sansinterligne"/>
        <w:rPr>
          <w:rFonts w:eastAsia="Times New Roman"/>
          <w:szCs w:val="24"/>
          <w:lang w:eastAsia="fr-FR"/>
        </w:rPr>
      </w:pPr>
    </w:p>
    <w:p w:rsidR="000A1E13" w:rsidRDefault="000A1E13" w:rsidP="00BA6E18">
      <w:pPr>
        <w:pStyle w:val="Sansinterligne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Université Paris 1 :  </w:t>
      </w:r>
    </w:p>
    <w:p w:rsidR="000A1E13" w:rsidRPr="00396F85" w:rsidRDefault="000A1E13" w:rsidP="00BA6E18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Bibliothèques associées de </w:t>
      </w:r>
      <w:r w:rsidR="00C768A2">
        <w:rPr>
          <w:rFonts w:eastAsia="Times New Roman"/>
          <w:szCs w:val="24"/>
          <w:lang w:eastAsia="fr-FR"/>
        </w:rPr>
        <w:t>droit</w:t>
      </w:r>
    </w:p>
    <w:p w:rsidR="000A1E13" w:rsidRDefault="000A1E13" w:rsidP="00BA6E18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Services du site </w:t>
      </w:r>
      <w:r w:rsidR="00C768A2">
        <w:rPr>
          <w:rFonts w:eastAsia="Times New Roman"/>
          <w:szCs w:val="24"/>
          <w:lang w:eastAsia="fr-FR"/>
        </w:rPr>
        <w:t>Port-Royal</w:t>
      </w:r>
    </w:p>
    <w:p w:rsidR="000A1E13" w:rsidRDefault="00C768A2" w:rsidP="00BA6E18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Ecole de droit de la Sorbonne</w:t>
      </w:r>
    </w:p>
    <w:p w:rsidR="00BA6E18" w:rsidRDefault="00BA6E18" w:rsidP="00BA6E18">
      <w:pPr>
        <w:pStyle w:val="Sansinterligne"/>
        <w:rPr>
          <w:rStyle w:val="lev"/>
          <w:rFonts w:eastAsia="Times New Roman"/>
          <w:b w:val="0"/>
          <w:bCs w:val="0"/>
          <w:szCs w:val="24"/>
          <w:lang w:eastAsia="fr-FR"/>
        </w:rPr>
      </w:pPr>
    </w:p>
    <w:p w:rsidR="00B7583C" w:rsidRDefault="00BA6E18" w:rsidP="00BA6E18">
      <w:pPr>
        <w:pStyle w:val="Sansinterligne"/>
        <w:rPr>
          <w:rStyle w:val="lev"/>
          <w:rFonts w:eastAsia="Times New Roman"/>
          <w:b w:val="0"/>
          <w:bCs w:val="0"/>
          <w:szCs w:val="24"/>
          <w:lang w:eastAsia="fr-FR"/>
        </w:rPr>
      </w:pPr>
      <w:r>
        <w:rPr>
          <w:rStyle w:val="lev"/>
          <w:rFonts w:eastAsia="Times New Roman"/>
          <w:b w:val="0"/>
          <w:bCs w:val="0"/>
          <w:szCs w:val="24"/>
          <w:lang w:eastAsia="fr-FR"/>
        </w:rPr>
        <w:t>Extérieurs :</w:t>
      </w:r>
    </w:p>
    <w:p w:rsidR="00B7583C" w:rsidRDefault="00B7583C" w:rsidP="00B7583C">
      <w:pPr>
        <w:pStyle w:val="Sansinterligne"/>
        <w:numPr>
          <w:ilvl w:val="0"/>
          <w:numId w:val="41"/>
        </w:numPr>
        <w:jc w:val="left"/>
        <w:rPr>
          <w:rStyle w:val="lev"/>
          <w:rFonts w:eastAsia="Times New Roman"/>
          <w:b w:val="0"/>
          <w:bCs w:val="0"/>
          <w:szCs w:val="24"/>
          <w:lang w:eastAsia="fr-FR"/>
        </w:rPr>
      </w:pPr>
      <w:r>
        <w:rPr>
          <w:rStyle w:val="lev"/>
          <w:rFonts w:eastAsia="Times New Roman"/>
          <w:b w:val="0"/>
          <w:bCs w:val="0"/>
          <w:szCs w:val="24"/>
          <w:lang w:eastAsia="fr-FR"/>
        </w:rPr>
        <w:t>F</w:t>
      </w:r>
      <w:r w:rsidR="00BA6E18">
        <w:rPr>
          <w:rStyle w:val="lev"/>
          <w:rFonts w:eastAsia="Times New Roman"/>
          <w:b w:val="0"/>
          <w:bCs w:val="0"/>
          <w:szCs w:val="24"/>
          <w:lang w:eastAsia="fr-FR"/>
        </w:rPr>
        <w:t>ournisseurs et prestataires de services de la bibliothèque</w:t>
      </w:r>
    </w:p>
    <w:p w:rsidR="000A1E13" w:rsidRDefault="000A1E13" w:rsidP="00056DD8">
      <w:pPr>
        <w:spacing w:line="276" w:lineRule="auto"/>
        <w:jc w:val="left"/>
        <w:rPr>
          <w:rStyle w:val="lev"/>
          <w:rFonts w:eastAsia="Times New Roman"/>
          <w:b w:val="0"/>
          <w:bCs w:val="0"/>
          <w:szCs w:val="24"/>
          <w:lang w:eastAsia="fr-FR"/>
        </w:rPr>
      </w:pPr>
    </w:p>
    <w:p w:rsidR="00943DF9" w:rsidRPr="00056DD8" w:rsidRDefault="00943DF9" w:rsidP="00056DD8">
      <w:pPr>
        <w:spacing w:line="276" w:lineRule="auto"/>
        <w:jc w:val="left"/>
        <w:rPr>
          <w:rFonts w:eastAsia="Times New Roman"/>
          <w:szCs w:val="24"/>
          <w:lang w:eastAsia="fr-FR"/>
        </w:rPr>
      </w:pPr>
    </w:p>
    <w:p w:rsidR="004A1620" w:rsidRPr="00AA79AB" w:rsidRDefault="002D6474" w:rsidP="00BA6E18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 xml:space="preserve">Missions et </w:t>
      </w:r>
      <w:r w:rsidR="004A1620">
        <w:rPr>
          <w:rFonts w:eastAsia="Times New Roman"/>
          <w:lang w:eastAsia="fr-FR"/>
        </w:rPr>
        <w:t>ACTIVITES</w:t>
      </w:r>
    </w:p>
    <w:p w:rsidR="00C768A2" w:rsidRPr="00275C8B" w:rsidRDefault="00C768A2" w:rsidP="00BA6E18">
      <w:pPr>
        <w:rPr>
          <w:rFonts w:eastAsia="Times New Roman"/>
          <w:b/>
          <w:szCs w:val="24"/>
          <w:u w:val="single"/>
          <w:lang w:eastAsia="fr-FR"/>
        </w:rPr>
      </w:pPr>
      <w:r>
        <w:rPr>
          <w:rFonts w:eastAsia="Times New Roman"/>
          <w:b/>
          <w:szCs w:val="24"/>
          <w:u w:val="single"/>
          <w:lang w:eastAsia="fr-FR"/>
        </w:rPr>
        <w:t>Missions du poste :</w:t>
      </w:r>
    </w:p>
    <w:p w:rsidR="00C768A2" w:rsidRDefault="00C768A2" w:rsidP="00056DD8">
      <w:pPr>
        <w:spacing w:before="0" w:after="0"/>
        <w:rPr>
          <w:rFonts w:eastAsia="Times New Roman"/>
          <w:b/>
          <w:szCs w:val="24"/>
          <w:lang w:eastAsia="fr-FR"/>
        </w:rPr>
      </w:pPr>
      <w:r w:rsidRPr="005C4286">
        <w:rPr>
          <w:rFonts w:ascii="Brandon Grotesque Regular" w:hAnsi="Brandon Grotesque Regular"/>
        </w:rPr>
        <w:tab/>
      </w:r>
      <w:r w:rsidRPr="007A0298">
        <w:rPr>
          <w:rFonts w:eastAsia="Times New Roman"/>
          <w:b/>
          <w:szCs w:val="24"/>
          <w:lang w:eastAsia="fr-FR"/>
        </w:rPr>
        <w:t>Activités essentielles</w:t>
      </w:r>
    </w:p>
    <w:p w:rsidR="00C768A2" w:rsidRDefault="00C768A2" w:rsidP="00056DD8">
      <w:pPr>
        <w:numPr>
          <w:ilvl w:val="0"/>
          <w:numId w:val="23"/>
        </w:numPr>
        <w:spacing w:before="0" w:after="0" w:line="276" w:lineRule="auto"/>
        <w:ind w:left="1068"/>
      </w:pPr>
      <w:r w:rsidRPr="006666C5">
        <w:rPr>
          <w:b/>
        </w:rPr>
        <w:t>Participer à l’équipe de direction du SCD</w:t>
      </w:r>
      <w:r>
        <w:t xml:space="preserve"> :</w:t>
      </w:r>
    </w:p>
    <w:p w:rsidR="00C768A2" w:rsidRDefault="00C768A2" w:rsidP="00056DD8">
      <w:pPr>
        <w:pStyle w:val="Paragraphedeliste"/>
        <w:numPr>
          <w:ilvl w:val="0"/>
          <w:numId w:val="40"/>
        </w:numPr>
        <w:spacing w:before="0" w:after="0" w:line="276" w:lineRule="auto"/>
        <w:rPr>
          <w:rFonts w:ascii="Brandon Grotesque Regular" w:eastAsia="Times New Roman" w:hAnsi="Brandon Grotesque Regular" w:cs="Times New Roman"/>
          <w:szCs w:val="24"/>
          <w:lang w:eastAsia="fr-FR"/>
        </w:rPr>
      </w:pPr>
      <w:r w:rsidRPr="00275C8B">
        <w:rPr>
          <w:rFonts w:ascii="Brandon Grotesque Regular" w:hAnsi="Brandon Grotesque Regular"/>
        </w:rPr>
        <w:t>Participer à la définition de la politique du SCD : dans le cadre de l’équipe de direction, ê</w:t>
      </w:r>
      <w:r w:rsidRPr="00275C8B">
        <w:rPr>
          <w:rFonts w:ascii="Brandon Grotesque Regular" w:eastAsia="Times New Roman" w:hAnsi="Brandon Grotesque Regular" w:cs="Times New Roman"/>
          <w:szCs w:val="24"/>
          <w:lang w:eastAsia="fr-FR"/>
        </w:rPr>
        <w:t>tre force de proposition et aider à la prise de décision</w:t>
      </w:r>
      <w:r w:rsidR="00275C8B">
        <w:rPr>
          <w:rFonts w:ascii="Brandon Grotesque Regular" w:eastAsia="Times New Roman" w:hAnsi="Brandon Grotesque Regular" w:cs="Times New Roman"/>
          <w:szCs w:val="24"/>
          <w:lang w:eastAsia="fr-FR"/>
        </w:rPr>
        <w:t>.</w:t>
      </w:r>
    </w:p>
    <w:p w:rsidR="00275C8B" w:rsidRDefault="00281424" w:rsidP="00056DD8">
      <w:pPr>
        <w:pStyle w:val="Paragraphedeliste"/>
        <w:numPr>
          <w:ilvl w:val="0"/>
          <w:numId w:val="40"/>
        </w:numPr>
        <w:spacing w:before="0" w:after="0" w:line="276" w:lineRule="auto"/>
        <w:ind w:left="1418"/>
      </w:pPr>
      <w:r w:rsidRPr="00BA6E18">
        <w:rPr>
          <w:rFonts w:ascii="Brandon Grotesque Regular" w:eastAsia="Times New Roman" w:hAnsi="Brandon Grotesque Regular" w:cs="Times New Roman"/>
          <w:szCs w:val="24"/>
          <w:lang w:eastAsia="fr-FR"/>
        </w:rPr>
        <w:t>Participer aux projets transversaux du SCD.</w:t>
      </w:r>
    </w:p>
    <w:p w:rsidR="00C768A2" w:rsidRPr="00631494" w:rsidRDefault="00BA6E18" w:rsidP="00056DD8">
      <w:pPr>
        <w:pStyle w:val="Paragraphedeliste"/>
        <w:numPr>
          <w:ilvl w:val="0"/>
          <w:numId w:val="23"/>
        </w:numPr>
        <w:spacing w:before="0"/>
        <w:ind w:left="1068"/>
        <w:rPr>
          <w:b/>
        </w:rPr>
      </w:pPr>
      <w:r w:rsidRPr="00631494">
        <w:rPr>
          <w:b/>
        </w:rPr>
        <w:t>Assurer la responsabilité</w:t>
      </w:r>
      <w:r w:rsidR="00C768A2" w:rsidRPr="00631494">
        <w:rPr>
          <w:b/>
        </w:rPr>
        <w:t xml:space="preserve"> </w:t>
      </w:r>
      <w:r w:rsidR="00275C8B" w:rsidRPr="00631494">
        <w:rPr>
          <w:b/>
        </w:rPr>
        <w:t xml:space="preserve">du fonctionnement de la bibliothèque Jean-Claude </w:t>
      </w:r>
      <w:proofErr w:type="spellStart"/>
      <w:r w:rsidR="00275C8B" w:rsidRPr="00631494">
        <w:rPr>
          <w:b/>
        </w:rPr>
        <w:t>Colliard</w:t>
      </w:r>
      <w:proofErr w:type="spellEnd"/>
      <w:r w:rsidR="00C768A2" w:rsidRPr="00631494">
        <w:rPr>
          <w:b/>
        </w:rPr>
        <w:t> :</w:t>
      </w:r>
    </w:p>
    <w:p w:rsidR="00C768A2" w:rsidRDefault="00281424" w:rsidP="00056DD8">
      <w:pPr>
        <w:pStyle w:val="Paragraphedeliste"/>
        <w:numPr>
          <w:ilvl w:val="0"/>
          <w:numId w:val="35"/>
        </w:numPr>
        <w:spacing w:before="0"/>
      </w:pPr>
      <w:r>
        <w:t>Sous l’autorité de la direction du SCD et en collaboration avec les services transversaux, o</w:t>
      </w:r>
      <w:r w:rsidR="00C768A2">
        <w:t>rganiser</w:t>
      </w:r>
      <w:r w:rsidR="00BA6E18">
        <w:t xml:space="preserve"> le travail de</w:t>
      </w:r>
      <w:r w:rsidR="00C768A2">
        <w:t xml:space="preserve"> </w:t>
      </w:r>
      <w:r w:rsidR="00275C8B">
        <w:t xml:space="preserve">la bibliothèque </w:t>
      </w:r>
      <w:r w:rsidR="00C768A2">
        <w:t>en fonction des moyens, des objectifs et des échéances</w:t>
      </w:r>
      <w:r w:rsidR="00275C8B">
        <w:t xml:space="preserve">, </w:t>
      </w:r>
      <w:r>
        <w:t xml:space="preserve">dans ses différents aspects : </w:t>
      </w:r>
      <w:r w:rsidR="00F70827">
        <w:t xml:space="preserve">politique </w:t>
      </w:r>
      <w:r>
        <w:t>documentaire, services aux publics, organisation des espaces…</w:t>
      </w:r>
    </w:p>
    <w:p w:rsidR="00281424" w:rsidRDefault="00281424" w:rsidP="00056DD8">
      <w:pPr>
        <w:pStyle w:val="Paragraphedeliste"/>
        <w:numPr>
          <w:ilvl w:val="0"/>
          <w:numId w:val="35"/>
        </w:numPr>
        <w:spacing w:before="0"/>
      </w:pPr>
      <w:r>
        <w:t xml:space="preserve">Consolider les relations </w:t>
      </w:r>
      <w:r w:rsidR="00F70827">
        <w:t>du SCD</w:t>
      </w:r>
      <w:r>
        <w:t xml:space="preserve"> avec l’Ecole de droit de la Sorbonne</w:t>
      </w:r>
    </w:p>
    <w:p w:rsidR="00C768A2" w:rsidRDefault="00C768A2" w:rsidP="00056DD8">
      <w:pPr>
        <w:pStyle w:val="Paragraphedeliste"/>
        <w:numPr>
          <w:ilvl w:val="0"/>
          <w:numId w:val="35"/>
        </w:numPr>
        <w:spacing w:before="0"/>
      </w:pPr>
      <w:r>
        <w:t xml:space="preserve">Encadrer l’équipe </w:t>
      </w:r>
      <w:r w:rsidR="00275C8B">
        <w:t>de la bibliothèque</w:t>
      </w:r>
      <w:r>
        <w:t xml:space="preserve"> (environ </w:t>
      </w:r>
      <w:r w:rsidR="00275C8B">
        <w:t>quinze agents)</w:t>
      </w:r>
      <w:r>
        <w:t xml:space="preserve"> :  </w:t>
      </w:r>
    </w:p>
    <w:p w:rsidR="00C768A2" w:rsidRDefault="00C768A2" w:rsidP="00056DD8">
      <w:pPr>
        <w:pStyle w:val="Paragraphedeliste"/>
        <w:spacing w:before="0"/>
        <w:ind w:left="1068"/>
      </w:pPr>
      <w:r>
        <w:tab/>
      </w:r>
      <w:r>
        <w:tab/>
        <w:t>Superviser le travail des chefs de services et les soutenir</w:t>
      </w:r>
      <w:r w:rsidR="00631494">
        <w:t xml:space="preserve">, évaluer leur activité et assurer leurs entretiens annuels ; </w:t>
      </w:r>
    </w:p>
    <w:p w:rsidR="00281424" w:rsidRDefault="00C768A2" w:rsidP="00056DD8">
      <w:pPr>
        <w:pStyle w:val="Paragraphedeliste"/>
        <w:spacing w:before="0"/>
        <w:ind w:left="1068"/>
      </w:pPr>
      <w:r>
        <w:tab/>
      </w:r>
      <w:r>
        <w:tab/>
        <w:t>Participer aux recrutements des agents de son département ;</w:t>
      </w:r>
      <w:r>
        <w:tab/>
      </w:r>
      <w:r>
        <w:tab/>
      </w:r>
      <w:r>
        <w:tab/>
      </w:r>
      <w:r>
        <w:tab/>
        <w:t>Evaluer les besoins en formation des agents du département et veiller au développement de leurs compétences</w:t>
      </w:r>
    </w:p>
    <w:p w:rsidR="00C768A2" w:rsidRDefault="00281424" w:rsidP="00056DD8">
      <w:pPr>
        <w:pStyle w:val="Paragraphedeliste"/>
        <w:numPr>
          <w:ilvl w:val="0"/>
          <w:numId w:val="36"/>
        </w:numPr>
        <w:spacing w:before="0"/>
        <w:ind w:left="1418" w:hanging="284"/>
      </w:pPr>
      <w:r>
        <w:t xml:space="preserve">Veiller à la bonne tenue des </w:t>
      </w:r>
      <w:r w:rsidR="00C768A2">
        <w:t xml:space="preserve">indicateurs </w:t>
      </w:r>
      <w:r>
        <w:t>statistiques de la bibliothèque</w:t>
      </w:r>
    </w:p>
    <w:p w:rsidR="00C768A2" w:rsidRDefault="00275C8B" w:rsidP="00056DD8">
      <w:pPr>
        <w:pStyle w:val="Paragraphedeliste"/>
        <w:numPr>
          <w:ilvl w:val="0"/>
          <w:numId w:val="36"/>
        </w:numPr>
        <w:spacing w:before="0"/>
        <w:ind w:left="1418" w:hanging="284"/>
      </w:pPr>
      <w:r>
        <w:t>Rédiger le rapport d’activité</w:t>
      </w:r>
    </w:p>
    <w:p w:rsidR="00631494" w:rsidRDefault="00631494" w:rsidP="00056DD8">
      <w:pPr>
        <w:pStyle w:val="Paragraphedeliste"/>
        <w:spacing w:before="0" w:after="0" w:line="276" w:lineRule="auto"/>
        <w:ind w:left="1134"/>
      </w:pPr>
    </w:p>
    <w:p w:rsidR="00C768A2" w:rsidRDefault="00631494" w:rsidP="00056DD8">
      <w:pPr>
        <w:pStyle w:val="Paragraphedeliste"/>
        <w:numPr>
          <w:ilvl w:val="0"/>
          <w:numId w:val="23"/>
        </w:numPr>
        <w:spacing w:before="0"/>
        <w:ind w:left="1068"/>
        <w:rPr>
          <w:rFonts w:eastAsia="Times New Roman"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Assurer la responsabilité du site :</w:t>
      </w:r>
    </w:p>
    <w:p w:rsidR="00C768A2" w:rsidRPr="00281424" w:rsidRDefault="00C768A2" w:rsidP="00056DD8">
      <w:pPr>
        <w:pStyle w:val="Paragraphedeliste"/>
        <w:numPr>
          <w:ilvl w:val="0"/>
          <w:numId w:val="39"/>
        </w:numPr>
        <w:spacing w:before="0"/>
        <w:rPr>
          <w:rFonts w:eastAsia="Times New Roman"/>
          <w:szCs w:val="24"/>
          <w:lang w:eastAsia="fr-FR"/>
        </w:rPr>
      </w:pPr>
      <w:r w:rsidRPr="00281424">
        <w:rPr>
          <w:rFonts w:eastAsia="Times New Roman"/>
          <w:szCs w:val="24"/>
          <w:lang w:eastAsia="fr-FR"/>
        </w:rPr>
        <w:t xml:space="preserve">Être l’interlocuteur des services administratifs du centre </w:t>
      </w:r>
      <w:r w:rsidR="00281424" w:rsidRPr="00281424">
        <w:rPr>
          <w:rFonts w:eastAsia="Times New Roman"/>
          <w:szCs w:val="24"/>
          <w:lang w:eastAsia="fr-FR"/>
        </w:rPr>
        <w:t>Port-Royal</w:t>
      </w:r>
      <w:r w:rsidR="00281424">
        <w:rPr>
          <w:rFonts w:eastAsia="Times New Roman"/>
          <w:szCs w:val="24"/>
          <w:lang w:eastAsia="fr-FR"/>
        </w:rPr>
        <w:t xml:space="preserve"> </w:t>
      </w:r>
      <w:r w:rsidRPr="00281424">
        <w:rPr>
          <w:rFonts w:eastAsia="Times New Roman"/>
          <w:szCs w:val="24"/>
          <w:lang w:eastAsia="fr-FR"/>
        </w:rPr>
        <w:t>et des prestataires extérieurs (calendriers d’ouverture, réunions de site, travaux) ;</w:t>
      </w:r>
    </w:p>
    <w:p w:rsidR="00C768A2" w:rsidRDefault="00C768A2" w:rsidP="00056DD8">
      <w:pPr>
        <w:pStyle w:val="Paragraphedeliste"/>
        <w:numPr>
          <w:ilvl w:val="0"/>
          <w:numId w:val="39"/>
        </w:numPr>
        <w:spacing w:before="0"/>
        <w:rPr>
          <w:rFonts w:eastAsia="Times New Roman"/>
          <w:szCs w:val="24"/>
          <w:lang w:eastAsia="fr-FR"/>
        </w:rPr>
      </w:pPr>
      <w:r w:rsidRPr="002A01E5">
        <w:rPr>
          <w:rFonts w:eastAsia="Times New Roman"/>
          <w:szCs w:val="24"/>
          <w:lang w:eastAsia="fr-FR"/>
        </w:rPr>
        <w:t>Participer aux comités de site et en rendre compte ;</w:t>
      </w:r>
    </w:p>
    <w:p w:rsidR="00C768A2" w:rsidRDefault="00C768A2" w:rsidP="00056DD8">
      <w:pPr>
        <w:pStyle w:val="Paragraphedeliste"/>
        <w:numPr>
          <w:ilvl w:val="0"/>
          <w:numId w:val="39"/>
        </w:numPr>
        <w:spacing w:before="0"/>
        <w:rPr>
          <w:rFonts w:eastAsia="Times New Roman"/>
          <w:szCs w:val="24"/>
          <w:lang w:eastAsia="fr-FR"/>
        </w:rPr>
      </w:pPr>
      <w:r w:rsidRPr="002A01E5">
        <w:rPr>
          <w:rFonts w:eastAsia="Times New Roman"/>
          <w:szCs w:val="24"/>
          <w:lang w:eastAsia="fr-FR"/>
        </w:rPr>
        <w:t>En collaboration avec les autres départements du SCD, gérer les espaces publics de la b</w:t>
      </w:r>
      <w:r w:rsidR="00281424">
        <w:rPr>
          <w:rFonts w:eastAsia="Times New Roman"/>
          <w:szCs w:val="24"/>
          <w:lang w:eastAsia="fr-FR"/>
        </w:rPr>
        <w:t xml:space="preserve">ibliothèque </w:t>
      </w:r>
      <w:proofErr w:type="spellStart"/>
      <w:r w:rsidR="00281424">
        <w:rPr>
          <w:rFonts w:eastAsia="Times New Roman"/>
          <w:szCs w:val="24"/>
          <w:lang w:eastAsia="fr-FR"/>
        </w:rPr>
        <w:t>Colliard</w:t>
      </w:r>
      <w:proofErr w:type="spellEnd"/>
      <w:r w:rsidRPr="002A01E5">
        <w:rPr>
          <w:rFonts w:eastAsia="Times New Roman"/>
          <w:szCs w:val="24"/>
          <w:lang w:eastAsia="fr-FR"/>
        </w:rPr>
        <w:t xml:space="preserve"> : connaître et faire appliquer les règles d’hygiène et de sécurité et le règlement intérieur à l’usage des lecteurs ;</w:t>
      </w:r>
    </w:p>
    <w:p w:rsidR="00C768A2" w:rsidRDefault="00C768A2" w:rsidP="00056DD8">
      <w:pPr>
        <w:pStyle w:val="Paragraphedeliste"/>
        <w:numPr>
          <w:ilvl w:val="0"/>
          <w:numId w:val="39"/>
        </w:numPr>
        <w:spacing w:before="0"/>
        <w:rPr>
          <w:rFonts w:eastAsia="Times New Roman"/>
          <w:szCs w:val="24"/>
          <w:lang w:eastAsia="fr-FR"/>
        </w:rPr>
      </w:pPr>
      <w:r w:rsidRPr="002A01E5">
        <w:rPr>
          <w:rFonts w:eastAsia="Times New Roman"/>
          <w:szCs w:val="24"/>
          <w:lang w:eastAsia="fr-FR"/>
        </w:rPr>
        <w:t xml:space="preserve">En collaboration avec les autres services de l’université, veiller au bon fonctionnement matériel des espaces publics et professionnels de la bibliothèque </w:t>
      </w:r>
      <w:proofErr w:type="spellStart"/>
      <w:r w:rsidR="00281424">
        <w:rPr>
          <w:rFonts w:eastAsia="Times New Roman"/>
          <w:szCs w:val="24"/>
          <w:lang w:eastAsia="fr-FR"/>
        </w:rPr>
        <w:t>Colliard</w:t>
      </w:r>
      <w:proofErr w:type="spellEnd"/>
    </w:p>
    <w:p w:rsidR="00C768A2" w:rsidRPr="002A01E5" w:rsidRDefault="00C768A2" w:rsidP="00056DD8">
      <w:pPr>
        <w:pStyle w:val="Paragraphedeliste"/>
        <w:spacing w:before="0"/>
        <w:ind w:left="1428"/>
        <w:rPr>
          <w:rFonts w:eastAsia="Times New Roman"/>
          <w:szCs w:val="24"/>
          <w:lang w:eastAsia="fr-FR"/>
        </w:rPr>
      </w:pPr>
    </w:p>
    <w:p w:rsidR="00C768A2" w:rsidRPr="002A01E5" w:rsidRDefault="00C768A2" w:rsidP="00056DD8">
      <w:pPr>
        <w:pStyle w:val="Paragraphedeliste"/>
        <w:numPr>
          <w:ilvl w:val="0"/>
          <w:numId w:val="23"/>
        </w:numPr>
        <w:spacing w:before="0"/>
        <w:ind w:left="1068"/>
        <w:rPr>
          <w:rFonts w:eastAsia="Times New Roman"/>
          <w:b/>
          <w:szCs w:val="24"/>
          <w:lang w:eastAsia="fr-FR"/>
        </w:rPr>
      </w:pPr>
      <w:r w:rsidRPr="002A01E5">
        <w:rPr>
          <w:b/>
        </w:rPr>
        <w:t>Particip</w:t>
      </w:r>
      <w:r w:rsidR="00F70827">
        <w:rPr>
          <w:b/>
        </w:rPr>
        <w:t>er</w:t>
      </w:r>
      <w:r w:rsidRPr="002A01E5">
        <w:rPr>
          <w:b/>
        </w:rPr>
        <w:t xml:space="preserve"> au renseignement bibliographique à la bibliothèque </w:t>
      </w:r>
      <w:proofErr w:type="spellStart"/>
      <w:r w:rsidR="00F70827">
        <w:rPr>
          <w:b/>
        </w:rPr>
        <w:t>Colliard</w:t>
      </w:r>
      <w:proofErr w:type="spellEnd"/>
      <w:r>
        <w:rPr>
          <w:b/>
        </w:rPr>
        <w:t xml:space="preserve"> (environ 6</w:t>
      </w:r>
      <w:r w:rsidRPr="002A01E5">
        <w:rPr>
          <w:b/>
        </w:rPr>
        <w:t>h / semaine)</w:t>
      </w:r>
    </w:p>
    <w:p w:rsidR="00C768A2" w:rsidRPr="002A01E5" w:rsidRDefault="00C768A2" w:rsidP="00056DD8">
      <w:pPr>
        <w:pStyle w:val="Paragraphedeliste"/>
        <w:spacing w:before="0"/>
        <w:ind w:left="1068"/>
        <w:rPr>
          <w:rFonts w:eastAsia="Times New Roman"/>
          <w:b/>
          <w:szCs w:val="24"/>
          <w:lang w:eastAsia="fr-FR"/>
        </w:rPr>
      </w:pPr>
    </w:p>
    <w:p w:rsidR="00056DD8" w:rsidRDefault="00C768A2" w:rsidP="00056DD8">
      <w:pPr>
        <w:pStyle w:val="Paragraphedeliste"/>
        <w:numPr>
          <w:ilvl w:val="0"/>
          <w:numId w:val="23"/>
        </w:numPr>
        <w:spacing w:before="0"/>
        <w:ind w:left="1068"/>
        <w:rPr>
          <w:b/>
        </w:rPr>
      </w:pPr>
      <w:r w:rsidRPr="002A01E5">
        <w:rPr>
          <w:b/>
        </w:rPr>
        <w:t>Particip</w:t>
      </w:r>
      <w:r w:rsidR="00F70827">
        <w:rPr>
          <w:b/>
        </w:rPr>
        <w:t xml:space="preserve">er </w:t>
      </w:r>
      <w:r w:rsidRPr="002A01E5">
        <w:rPr>
          <w:b/>
        </w:rPr>
        <w:t>à la formation des usagers</w:t>
      </w:r>
    </w:p>
    <w:p w:rsidR="00056DD8" w:rsidRDefault="00056DD8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9E6903" w:rsidRPr="0063762B" w:rsidRDefault="00257A44" w:rsidP="00BA6E18">
      <w:pPr>
        <w:pStyle w:val="Titre2"/>
        <w:rPr>
          <w:rFonts w:eastAsia="Times New Roman"/>
          <w:lang w:eastAsia="fr-FR"/>
        </w:rPr>
      </w:pPr>
      <w:r w:rsidRPr="007A0298">
        <w:rPr>
          <w:rFonts w:eastAsia="Times New Roman"/>
          <w:lang w:eastAsia="fr-FR"/>
        </w:rPr>
        <w:lastRenderedPageBreak/>
        <w:t xml:space="preserve">Compétences </w:t>
      </w:r>
    </w:p>
    <w:p w:rsidR="00AA79AB" w:rsidRDefault="009E6903" w:rsidP="00BA6E18">
      <w:pPr>
        <w:pStyle w:val="Paragraphedeliste"/>
        <w:numPr>
          <w:ilvl w:val="0"/>
          <w:numId w:val="4"/>
        </w:numPr>
        <w:spacing w:before="240" w:after="120"/>
        <w:ind w:left="714" w:hanging="357"/>
        <w:contextualSpacing w:val="0"/>
        <w:rPr>
          <w:rFonts w:eastAsia="Times New Roman"/>
          <w:b/>
          <w:szCs w:val="24"/>
          <w:lang w:eastAsia="fr-FR"/>
        </w:rPr>
      </w:pPr>
      <w:r w:rsidRPr="009637FC">
        <w:rPr>
          <w:rFonts w:eastAsia="Times New Roman"/>
          <w:b/>
          <w:szCs w:val="24"/>
          <w:lang w:eastAsia="fr-FR"/>
        </w:rPr>
        <w:t xml:space="preserve">Savoir-faire </w:t>
      </w:r>
      <w:r w:rsidR="00E41A8C">
        <w:rPr>
          <w:rFonts w:eastAsia="Times New Roman"/>
          <w:b/>
          <w:szCs w:val="24"/>
          <w:lang w:eastAsia="fr-FR"/>
        </w:rPr>
        <w:t>(formation</w:t>
      </w:r>
      <w:r w:rsidR="001600AC">
        <w:rPr>
          <w:rFonts w:eastAsia="Times New Roman"/>
          <w:b/>
          <w:szCs w:val="24"/>
          <w:lang w:eastAsia="fr-FR"/>
        </w:rPr>
        <w:t>s</w:t>
      </w:r>
      <w:r w:rsidR="00E41A8C">
        <w:rPr>
          <w:rFonts w:eastAsia="Times New Roman"/>
          <w:b/>
          <w:szCs w:val="24"/>
          <w:lang w:eastAsia="fr-FR"/>
        </w:rPr>
        <w:t xml:space="preserve"> assurées si nécessaires</w:t>
      </w:r>
      <w:r w:rsidR="00D37C59">
        <w:rPr>
          <w:rFonts w:eastAsia="Times New Roman"/>
          <w:b/>
          <w:szCs w:val="24"/>
          <w:lang w:eastAsia="fr-FR"/>
        </w:rPr>
        <w:t>)</w:t>
      </w:r>
    </w:p>
    <w:p w:rsidR="002A6CE3" w:rsidRDefault="00143E2C" w:rsidP="00BA6E18">
      <w:pPr>
        <w:pStyle w:val="Paragraphedeliste"/>
        <w:numPr>
          <w:ilvl w:val="0"/>
          <w:numId w:val="26"/>
        </w:numPr>
      </w:pPr>
      <w:r>
        <w:t xml:space="preserve">Connaissance de l’environnement </w:t>
      </w:r>
      <w:r w:rsidR="00E41A8C">
        <w:t>disciplinaire</w:t>
      </w:r>
    </w:p>
    <w:p w:rsidR="00E01F34" w:rsidRDefault="00E01F34" w:rsidP="00BA6E18">
      <w:pPr>
        <w:pStyle w:val="Paragraphedeliste"/>
        <w:numPr>
          <w:ilvl w:val="0"/>
          <w:numId w:val="26"/>
        </w:numPr>
      </w:pPr>
      <w:r>
        <w:t>Connaissance approfondie du fo</w:t>
      </w:r>
      <w:r w:rsidR="00E00DF9">
        <w:t>nctionnement d’une bibliothèque</w:t>
      </w:r>
      <w:r>
        <w:t>, des normes et procédures à mettre en œuvre, des évolutions en cours dans le domaine de la bibliothéconomie</w:t>
      </w:r>
    </w:p>
    <w:p w:rsidR="00E01F34" w:rsidRDefault="00E01F34" w:rsidP="00BA6E18">
      <w:pPr>
        <w:pStyle w:val="Paragraphedeliste"/>
        <w:numPr>
          <w:ilvl w:val="0"/>
          <w:numId w:val="26"/>
        </w:numPr>
      </w:pPr>
      <w:r>
        <w:t xml:space="preserve">Connaissance des missions et du fonctionnement d’un Service commun de documentation </w:t>
      </w:r>
    </w:p>
    <w:p w:rsidR="00E01F34" w:rsidRDefault="00E01F34" w:rsidP="00BA6E18">
      <w:pPr>
        <w:pStyle w:val="Paragraphedeliste"/>
        <w:numPr>
          <w:ilvl w:val="0"/>
          <w:numId w:val="26"/>
        </w:numPr>
      </w:pPr>
      <w:r>
        <w:t xml:space="preserve">Connaissance de l’organisation de l’université Paris 1 Panthéon-Sorbonne. </w:t>
      </w:r>
    </w:p>
    <w:p w:rsidR="00E01F34" w:rsidRDefault="00E01F34" w:rsidP="00BA6E18">
      <w:pPr>
        <w:pStyle w:val="Paragraphedeliste"/>
        <w:numPr>
          <w:ilvl w:val="0"/>
          <w:numId w:val="26"/>
        </w:numPr>
      </w:pPr>
      <w:r>
        <w:t>Connaissance de l’organisation de l’enseignement du droit à l’université Paris 1 Panthéon Sorbonne</w:t>
      </w:r>
    </w:p>
    <w:p w:rsidR="00610D01" w:rsidRPr="006F563A" w:rsidRDefault="0047771D" w:rsidP="00BA6E18">
      <w:pPr>
        <w:pStyle w:val="Paragraphedeliste"/>
        <w:numPr>
          <w:ilvl w:val="0"/>
          <w:numId w:val="26"/>
        </w:numPr>
        <w:spacing w:before="0" w:after="240"/>
        <w:ind w:left="1066" w:hanging="357"/>
        <w:contextualSpacing w:val="0"/>
      </w:pPr>
      <w:r>
        <w:t>Connaissance des outils professionnels du domaine</w:t>
      </w:r>
    </w:p>
    <w:p w:rsidR="009E6903" w:rsidRPr="009637FC" w:rsidRDefault="009E6903" w:rsidP="00BA6E18">
      <w:pPr>
        <w:pStyle w:val="Paragraphedeliste"/>
        <w:numPr>
          <w:ilvl w:val="0"/>
          <w:numId w:val="4"/>
        </w:numPr>
        <w:spacing w:before="0" w:after="120"/>
        <w:ind w:left="714" w:hanging="357"/>
        <w:contextualSpacing w:val="0"/>
        <w:rPr>
          <w:rFonts w:eastAsia="Times New Roman"/>
          <w:b/>
          <w:szCs w:val="24"/>
          <w:lang w:eastAsia="fr-FR"/>
        </w:rPr>
      </w:pPr>
      <w:r w:rsidRPr="009637FC">
        <w:rPr>
          <w:rFonts w:eastAsia="Times New Roman"/>
          <w:b/>
          <w:szCs w:val="24"/>
          <w:lang w:eastAsia="fr-FR"/>
        </w:rPr>
        <w:t>Savoir-être</w:t>
      </w:r>
    </w:p>
    <w:p w:rsidR="00AF74C8" w:rsidRDefault="00AF74C8" w:rsidP="00BA6E18">
      <w:pPr>
        <w:pStyle w:val="Paragraphedeliste"/>
        <w:numPr>
          <w:ilvl w:val="0"/>
          <w:numId w:val="11"/>
        </w:numPr>
        <w:spacing w:before="0" w:after="0"/>
        <w:ind w:left="1071" w:hanging="357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Aptitude au management</w:t>
      </w:r>
    </w:p>
    <w:p w:rsidR="009B2AD4" w:rsidRDefault="00E41A8C" w:rsidP="00BA6E18">
      <w:pPr>
        <w:pStyle w:val="Paragraphedeliste"/>
        <w:numPr>
          <w:ilvl w:val="0"/>
          <w:numId w:val="11"/>
        </w:numPr>
        <w:spacing w:before="0" w:after="0"/>
        <w:ind w:left="1071" w:hanging="357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Aptitude au travail en équipe</w:t>
      </w:r>
    </w:p>
    <w:p w:rsidR="009B2AD4" w:rsidRDefault="001572BA" w:rsidP="00BA6E18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Rigueur</w:t>
      </w:r>
      <w:r w:rsidR="00143E2C">
        <w:rPr>
          <w:rFonts w:eastAsia="Times New Roman"/>
          <w:szCs w:val="24"/>
          <w:lang w:eastAsia="fr-FR"/>
        </w:rPr>
        <w:t xml:space="preserve"> et </w:t>
      </w:r>
      <w:r>
        <w:rPr>
          <w:rFonts w:eastAsia="Times New Roman"/>
          <w:szCs w:val="24"/>
          <w:lang w:eastAsia="fr-FR"/>
        </w:rPr>
        <w:t xml:space="preserve">sens </w:t>
      </w:r>
      <w:r w:rsidR="00143E2C">
        <w:rPr>
          <w:rFonts w:eastAsia="Times New Roman"/>
          <w:szCs w:val="24"/>
          <w:lang w:eastAsia="fr-FR"/>
        </w:rPr>
        <w:t>de l’organisation</w:t>
      </w:r>
    </w:p>
    <w:p w:rsidR="00F53EBA" w:rsidRDefault="00F53EBA" w:rsidP="00BA6E18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Sens de l’initiative</w:t>
      </w:r>
    </w:p>
    <w:p w:rsidR="00F53EBA" w:rsidRDefault="00F53EBA" w:rsidP="00BA6E18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Aptitude à tenir les délais</w:t>
      </w:r>
      <w:r w:rsidRPr="00F53EBA">
        <w:rPr>
          <w:rFonts w:eastAsia="Times New Roman"/>
          <w:szCs w:val="24"/>
          <w:lang w:eastAsia="fr-FR"/>
        </w:rPr>
        <w:t xml:space="preserve"> </w:t>
      </w:r>
    </w:p>
    <w:p w:rsidR="0066073B" w:rsidRDefault="00801E5E" w:rsidP="00BA6E18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Qualités relationnelles</w:t>
      </w:r>
    </w:p>
    <w:p w:rsidR="00F70827" w:rsidRDefault="00F70827" w:rsidP="00BA6E18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Capacité à rendre compte</w:t>
      </w:r>
    </w:p>
    <w:p w:rsidR="006F56B3" w:rsidRPr="006F56B3" w:rsidRDefault="00D37C59" w:rsidP="00BA6E18">
      <w:pPr>
        <w:pStyle w:val="Titre2"/>
        <w:rPr>
          <w:rFonts w:ascii="Brandon Grotesque Regular" w:eastAsia="Times New Roman" w:hAnsi="Brandon Grotesque Regular" w:cs="Times New Roman"/>
          <w:lang w:eastAsia="fr-FR"/>
        </w:rPr>
      </w:pPr>
      <w:r>
        <w:rPr>
          <w:rFonts w:ascii="Brandon Grotesque Regular" w:eastAsia="Times New Roman" w:hAnsi="Brandon Grotesque Regular" w:cs="Times New Roman"/>
          <w:lang w:eastAsia="fr-FR"/>
        </w:rPr>
        <w:t>Contraintes liees au poste</w:t>
      </w:r>
    </w:p>
    <w:p w:rsidR="006F56B3" w:rsidRPr="006F56B3" w:rsidRDefault="006F56B3" w:rsidP="00BA6E18">
      <w:pPr>
        <w:rPr>
          <w:rFonts w:eastAsia="Times New Roman"/>
          <w:lang w:eastAsia="fr-FR"/>
        </w:rPr>
      </w:pPr>
      <w:r w:rsidRPr="006F56B3">
        <w:rPr>
          <w:rFonts w:eastAsia="Times New Roman"/>
          <w:lang w:eastAsia="fr-FR"/>
        </w:rPr>
        <w:t>35 h par semaine</w:t>
      </w:r>
    </w:p>
    <w:p w:rsidR="007A3F9E" w:rsidRDefault="00D37C59" w:rsidP="00BA6E18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U</w:t>
      </w:r>
      <w:r w:rsidRPr="00D37C59">
        <w:rPr>
          <w:rFonts w:eastAsia="Times New Roman"/>
          <w:lang w:eastAsia="fr-FR"/>
        </w:rPr>
        <w:t xml:space="preserve">ne soirée jusqu’à </w:t>
      </w:r>
      <w:r w:rsidR="00F70827">
        <w:rPr>
          <w:rFonts w:eastAsia="Times New Roman"/>
          <w:lang w:eastAsia="fr-FR"/>
        </w:rPr>
        <w:t>20</w:t>
      </w:r>
      <w:r w:rsidR="00D82AAF">
        <w:rPr>
          <w:rFonts w:eastAsia="Times New Roman"/>
          <w:lang w:eastAsia="fr-FR"/>
        </w:rPr>
        <w:t xml:space="preserve"> </w:t>
      </w:r>
      <w:r w:rsidR="0047771D">
        <w:rPr>
          <w:rFonts w:eastAsia="Times New Roman"/>
          <w:lang w:eastAsia="fr-FR"/>
        </w:rPr>
        <w:t>h</w:t>
      </w:r>
      <w:r w:rsidRPr="00D37C59">
        <w:rPr>
          <w:rFonts w:eastAsia="Times New Roman"/>
          <w:lang w:eastAsia="fr-FR"/>
        </w:rPr>
        <w:t xml:space="preserve"> </w:t>
      </w:r>
      <w:r w:rsidR="00D371A9">
        <w:rPr>
          <w:rFonts w:eastAsia="Times New Roman"/>
          <w:lang w:eastAsia="fr-FR"/>
        </w:rPr>
        <w:t xml:space="preserve">au moins </w:t>
      </w:r>
      <w:r w:rsidRPr="00D37C59">
        <w:rPr>
          <w:rFonts w:eastAsia="Times New Roman"/>
          <w:lang w:eastAsia="fr-FR"/>
        </w:rPr>
        <w:t>une semaine sur deux</w:t>
      </w:r>
      <w:r w:rsidR="00F00FE2">
        <w:rPr>
          <w:rFonts w:eastAsia="Times New Roman"/>
          <w:lang w:eastAsia="fr-FR"/>
        </w:rPr>
        <w:t xml:space="preserve"> en responsabilité de la bibliothèque</w:t>
      </w:r>
    </w:p>
    <w:p w:rsidR="00C33A4B" w:rsidRDefault="00C33A4B" w:rsidP="00BA6E18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Une ouverture à 9</w:t>
      </w:r>
      <w:r w:rsidR="00D82AAF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 xml:space="preserve">h </w:t>
      </w:r>
      <w:r w:rsidR="00D64BD6">
        <w:rPr>
          <w:rFonts w:eastAsia="Times New Roman"/>
          <w:lang w:eastAsia="fr-FR"/>
        </w:rPr>
        <w:t>par semaine</w:t>
      </w:r>
    </w:p>
    <w:p w:rsidR="006F56B3" w:rsidRDefault="00C33A4B" w:rsidP="00BA6E18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6</w:t>
      </w:r>
      <w:r w:rsidR="00D37C59" w:rsidRPr="00D37C59">
        <w:rPr>
          <w:rFonts w:eastAsia="Times New Roman"/>
          <w:lang w:eastAsia="fr-FR"/>
        </w:rPr>
        <w:t xml:space="preserve"> samedis </w:t>
      </w:r>
      <w:r w:rsidR="00631494">
        <w:rPr>
          <w:rFonts w:eastAsia="Times New Roman"/>
          <w:lang w:eastAsia="fr-FR"/>
        </w:rPr>
        <w:t xml:space="preserve">de </w:t>
      </w:r>
      <w:r w:rsidR="00F70827">
        <w:rPr>
          <w:rFonts w:eastAsia="Times New Roman"/>
          <w:lang w:eastAsia="fr-FR"/>
        </w:rPr>
        <w:t>10</w:t>
      </w:r>
      <w:r w:rsidR="00D82AAF">
        <w:rPr>
          <w:rFonts w:eastAsia="Times New Roman"/>
          <w:lang w:eastAsia="fr-FR"/>
        </w:rPr>
        <w:t xml:space="preserve"> </w:t>
      </w:r>
      <w:r w:rsidR="00F00FE2">
        <w:rPr>
          <w:rFonts w:eastAsia="Times New Roman"/>
          <w:lang w:eastAsia="fr-FR"/>
        </w:rPr>
        <w:t>h à</w:t>
      </w:r>
      <w:r w:rsidR="00D37C59" w:rsidRPr="00D37C59">
        <w:rPr>
          <w:rFonts w:eastAsia="Times New Roman"/>
          <w:lang w:eastAsia="fr-FR"/>
        </w:rPr>
        <w:t xml:space="preserve"> </w:t>
      </w:r>
      <w:r w:rsidR="00F70827">
        <w:rPr>
          <w:rFonts w:eastAsia="Times New Roman"/>
          <w:lang w:eastAsia="fr-FR"/>
        </w:rPr>
        <w:t>1</w:t>
      </w:r>
      <w:r w:rsidR="00384C02">
        <w:rPr>
          <w:rFonts w:eastAsia="Times New Roman"/>
          <w:lang w:eastAsia="fr-FR"/>
        </w:rPr>
        <w:t xml:space="preserve">9 </w:t>
      </w:r>
      <w:bookmarkStart w:id="0" w:name="_GoBack"/>
      <w:bookmarkEnd w:id="0"/>
      <w:r w:rsidR="00D37C59" w:rsidRPr="00D37C59">
        <w:rPr>
          <w:rFonts w:eastAsia="Times New Roman"/>
          <w:lang w:eastAsia="fr-FR"/>
        </w:rPr>
        <w:t xml:space="preserve">h par </w:t>
      </w:r>
      <w:r>
        <w:rPr>
          <w:rFonts w:eastAsia="Times New Roman"/>
          <w:lang w:eastAsia="fr-FR"/>
        </w:rPr>
        <w:t>année</w:t>
      </w:r>
      <w:r w:rsidR="00391CB4">
        <w:rPr>
          <w:rFonts w:eastAsia="Times New Roman"/>
          <w:lang w:eastAsia="fr-FR"/>
        </w:rPr>
        <w:t xml:space="preserve"> universitaire</w:t>
      </w:r>
      <w:r w:rsidR="00631494">
        <w:rPr>
          <w:rFonts w:eastAsia="Times New Roman"/>
          <w:lang w:eastAsia="fr-FR"/>
        </w:rPr>
        <w:t>.</w:t>
      </w:r>
    </w:p>
    <w:sectPr w:rsidR="006F56B3" w:rsidSect="00BA6E18">
      <w:headerReference w:type="first" r:id="rId9"/>
      <w:pgSz w:w="11906" w:h="16838"/>
      <w:pgMar w:top="1560" w:right="1274" w:bottom="141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FA" w:rsidRDefault="001114FA" w:rsidP="00852B78">
      <w:pPr>
        <w:spacing w:before="0" w:after="0"/>
      </w:pPr>
      <w:r>
        <w:separator/>
      </w:r>
    </w:p>
  </w:endnote>
  <w:endnote w:type="continuationSeparator" w:id="0">
    <w:p w:rsidR="001114FA" w:rsidRDefault="001114FA" w:rsidP="00852B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altName w:val="Corbe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Arial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FA" w:rsidRDefault="001114FA" w:rsidP="00852B78">
      <w:pPr>
        <w:spacing w:before="0" w:after="0"/>
      </w:pPr>
      <w:r>
        <w:separator/>
      </w:r>
    </w:p>
  </w:footnote>
  <w:footnote w:type="continuationSeparator" w:id="0">
    <w:p w:rsidR="001114FA" w:rsidRDefault="001114FA" w:rsidP="00852B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18" w:rsidRDefault="00BA6E18">
    <w:pPr>
      <w:pStyle w:val="En-tte"/>
    </w:pPr>
    <w:r w:rsidRPr="000E4045">
      <w:rPr>
        <w:noProof/>
        <w:sz w:val="36"/>
        <w:szCs w:val="36"/>
        <w:lang w:eastAsia="fr-FR"/>
      </w:rPr>
      <w:drawing>
        <wp:anchor distT="0" distB="0" distL="114300" distR="114300" simplePos="0" relativeHeight="251661312" behindDoc="1" locked="0" layoutInCell="1" allowOverlap="1" wp14:anchorId="22AC24EE" wp14:editId="4111960D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1697990" cy="764540"/>
          <wp:effectExtent l="0" t="0" r="0" b="0"/>
          <wp:wrapThrough wrapText="bothSides">
            <wp:wrapPolygon edited="0">
              <wp:start x="0" y="0"/>
              <wp:lineTo x="0" y="20990"/>
              <wp:lineTo x="21325" y="20990"/>
              <wp:lineTo x="2132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A9F"/>
    <w:multiLevelType w:val="hybridMultilevel"/>
    <w:tmpl w:val="4D90162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9E373DF"/>
    <w:multiLevelType w:val="hybridMultilevel"/>
    <w:tmpl w:val="1226BF5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A167D"/>
    <w:multiLevelType w:val="hybridMultilevel"/>
    <w:tmpl w:val="DBB074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1FF"/>
    <w:multiLevelType w:val="hybridMultilevel"/>
    <w:tmpl w:val="768C4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1264"/>
    <w:multiLevelType w:val="hybridMultilevel"/>
    <w:tmpl w:val="3F1EC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6A1"/>
    <w:multiLevelType w:val="hybridMultilevel"/>
    <w:tmpl w:val="3A2054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3192D"/>
    <w:multiLevelType w:val="hybridMultilevel"/>
    <w:tmpl w:val="30F8158C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B554C6E"/>
    <w:multiLevelType w:val="hybridMultilevel"/>
    <w:tmpl w:val="6DB4F156"/>
    <w:lvl w:ilvl="0" w:tplc="D8C6AB2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6DDF"/>
    <w:multiLevelType w:val="hybridMultilevel"/>
    <w:tmpl w:val="BAB08FEA"/>
    <w:lvl w:ilvl="0" w:tplc="A3F43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420CA"/>
    <w:multiLevelType w:val="hybridMultilevel"/>
    <w:tmpl w:val="16EE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45E65"/>
    <w:multiLevelType w:val="hybridMultilevel"/>
    <w:tmpl w:val="5EC06D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13E0"/>
    <w:multiLevelType w:val="hybridMultilevel"/>
    <w:tmpl w:val="62B63C12"/>
    <w:lvl w:ilvl="0" w:tplc="040C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9762291"/>
    <w:multiLevelType w:val="hybridMultilevel"/>
    <w:tmpl w:val="ABF4498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F6973"/>
    <w:multiLevelType w:val="hybridMultilevel"/>
    <w:tmpl w:val="6F28D5F6"/>
    <w:lvl w:ilvl="0" w:tplc="D002783E">
      <w:numFmt w:val="bullet"/>
      <w:lvlText w:val="-"/>
      <w:lvlJc w:val="left"/>
      <w:pPr>
        <w:ind w:left="1068" w:hanging="360"/>
      </w:pPr>
      <w:rPr>
        <w:rFonts w:ascii="Brandon Grotesque Light" w:eastAsiaTheme="minorEastAsia" w:hAnsi="Brandon Grotesq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0511CD"/>
    <w:multiLevelType w:val="hybridMultilevel"/>
    <w:tmpl w:val="2F9AA2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4425"/>
    <w:multiLevelType w:val="hybridMultilevel"/>
    <w:tmpl w:val="159ECC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112DC"/>
    <w:multiLevelType w:val="hybridMultilevel"/>
    <w:tmpl w:val="6450BCDA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CE00AB4"/>
    <w:multiLevelType w:val="hybridMultilevel"/>
    <w:tmpl w:val="647EC3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110075"/>
    <w:multiLevelType w:val="hybridMultilevel"/>
    <w:tmpl w:val="61A2E7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F57E5"/>
    <w:multiLevelType w:val="hybridMultilevel"/>
    <w:tmpl w:val="72742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F0A00"/>
    <w:multiLevelType w:val="hybridMultilevel"/>
    <w:tmpl w:val="B5DEAB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DF0CD8"/>
    <w:multiLevelType w:val="hybridMultilevel"/>
    <w:tmpl w:val="E22A18D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32B6BCA"/>
    <w:multiLevelType w:val="hybridMultilevel"/>
    <w:tmpl w:val="E84C2BE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 w15:restartNumberingAfterBreak="0">
    <w:nsid w:val="542008DD"/>
    <w:multiLevelType w:val="hybridMultilevel"/>
    <w:tmpl w:val="7D5A4610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63026CA"/>
    <w:multiLevelType w:val="hybridMultilevel"/>
    <w:tmpl w:val="E6782D0A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9695174"/>
    <w:multiLevelType w:val="hybridMultilevel"/>
    <w:tmpl w:val="34E8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E0455"/>
    <w:multiLevelType w:val="hybridMultilevel"/>
    <w:tmpl w:val="E9342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641DD"/>
    <w:multiLevelType w:val="hybridMultilevel"/>
    <w:tmpl w:val="1D5A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C46F0"/>
    <w:multiLevelType w:val="hybridMultilevel"/>
    <w:tmpl w:val="9DF8BC94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67A3435"/>
    <w:multiLevelType w:val="hybridMultilevel"/>
    <w:tmpl w:val="042684D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7D65343"/>
    <w:multiLevelType w:val="hybridMultilevel"/>
    <w:tmpl w:val="736C55D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72FD2D94"/>
    <w:multiLevelType w:val="hybridMultilevel"/>
    <w:tmpl w:val="8AC086D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7A62A0"/>
    <w:multiLevelType w:val="hybridMultilevel"/>
    <w:tmpl w:val="5EB6E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573E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70DEC"/>
    <w:multiLevelType w:val="hybridMultilevel"/>
    <w:tmpl w:val="4C129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14018"/>
    <w:multiLevelType w:val="hybridMultilevel"/>
    <w:tmpl w:val="D8CC951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9F624E"/>
    <w:multiLevelType w:val="hybridMultilevel"/>
    <w:tmpl w:val="4AF63960"/>
    <w:lvl w:ilvl="0" w:tplc="A3F43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070BB"/>
    <w:multiLevelType w:val="hybridMultilevel"/>
    <w:tmpl w:val="20B8990E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B14797E"/>
    <w:multiLevelType w:val="hybridMultilevel"/>
    <w:tmpl w:val="6FB28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E6C3E"/>
    <w:multiLevelType w:val="hybridMultilevel"/>
    <w:tmpl w:val="A950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7A26"/>
    <w:multiLevelType w:val="hybridMultilevel"/>
    <w:tmpl w:val="AD9EF98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BD15C47"/>
    <w:multiLevelType w:val="hybridMultilevel"/>
    <w:tmpl w:val="AF947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7"/>
  </w:num>
  <w:num w:numId="4">
    <w:abstractNumId w:val="33"/>
  </w:num>
  <w:num w:numId="5">
    <w:abstractNumId w:val="14"/>
  </w:num>
  <w:num w:numId="6">
    <w:abstractNumId w:val="5"/>
  </w:num>
  <w:num w:numId="7">
    <w:abstractNumId w:val="24"/>
  </w:num>
  <w:num w:numId="8">
    <w:abstractNumId w:val="19"/>
  </w:num>
  <w:num w:numId="9">
    <w:abstractNumId w:val="28"/>
  </w:num>
  <w:num w:numId="10">
    <w:abstractNumId w:val="15"/>
  </w:num>
  <w:num w:numId="11">
    <w:abstractNumId w:val="6"/>
  </w:num>
  <w:num w:numId="12">
    <w:abstractNumId w:val="40"/>
  </w:num>
  <w:num w:numId="13">
    <w:abstractNumId w:val="27"/>
  </w:num>
  <w:num w:numId="14">
    <w:abstractNumId w:val="3"/>
  </w:num>
  <w:num w:numId="15">
    <w:abstractNumId w:val="10"/>
  </w:num>
  <w:num w:numId="16">
    <w:abstractNumId w:val="2"/>
  </w:num>
  <w:num w:numId="17">
    <w:abstractNumId w:val="26"/>
  </w:num>
  <w:num w:numId="18">
    <w:abstractNumId w:val="25"/>
  </w:num>
  <w:num w:numId="19">
    <w:abstractNumId w:val="8"/>
  </w:num>
  <w:num w:numId="20">
    <w:abstractNumId w:val="35"/>
  </w:num>
  <w:num w:numId="21">
    <w:abstractNumId w:val="18"/>
  </w:num>
  <w:num w:numId="22">
    <w:abstractNumId w:val="13"/>
  </w:num>
  <w:num w:numId="23">
    <w:abstractNumId w:val="16"/>
  </w:num>
  <w:num w:numId="24">
    <w:abstractNumId w:val="39"/>
  </w:num>
  <w:num w:numId="25">
    <w:abstractNumId w:val="29"/>
  </w:num>
  <w:num w:numId="26">
    <w:abstractNumId w:val="22"/>
  </w:num>
  <w:num w:numId="27">
    <w:abstractNumId w:val="9"/>
  </w:num>
  <w:num w:numId="28">
    <w:abstractNumId w:val="12"/>
  </w:num>
  <w:num w:numId="29">
    <w:abstractNumId w:val="38"/>
  </w:num>
  <w:num w:numId="30">
    <w:abstractNumId w:val="34"/>
  </w:num>
  <w:num w:numId="31">
    <w:abstractNumId w:val="4"/>
  </w:num>
  <w:num w:numId="32">
    <w:abstractNumId w:val="31"/>
  </w:num>
  <w:num w:numId="33">
    <w:abstractNumId w:val="1"/>
  </w:num>
  <w:num w:numId="34">
    <w:abstractNumId w:val="11"/>
  </w:num>
  <w:num w:numId="35">
    <w:abstractNumId w:val="20"/>
  </w:num>
  <w:num w:numId="36">
    <w:abstractNumId w:val="30"/>
  </w:num>
  <w:num w:numId="37">
    <w:abstractNumId w:val="36"/>
  </w:num>
  <w:num w:numId="38">
    <w:abstractNumId w:val="0"/>
  </w:num>
  <w:num w:numId="39">
    <w:abstractNumId w:val="17"/>
  </w:num>
  <w:num w:numId="40">
    <w:abstractNumId w:val="2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44"/>
    <w:rsid w:val="000000C8"/>
    <w:rsid w:val="0001129D"/>
    <w:rsid w:val="00013D17"/>
    <w:rsid w:val="000251EE"/>
    <w:rsid w:val="00031B22"/>
    <w:rsid w:val="000565C8"/>
    <w:rsid w:val="00056DD8"/>
    <w:rsid w:val="00066E97"/>
    <w:rsid w:val="00073732"/>
    <w:rsid w:val="0007395B"/>
    <w:rsid w:val="00075CA6"/>
    <w:rsid w:val="00084EDD"/>
    <w:rsid w:val="00090573"/>
    <w:rsid w:val="0009235A"/>
    <w:rsid w:val="00097FB8"/>
    <w:rsid w:val="000A1E13"/>
    <w:rsid w:val="000C18FF"/>
    <w:rsid w:val="000D0FA0"/>
    <w:rsid w:val="000E4045"/>
    <w:rsid w:val="000F0A7E"/>
    <w:rsid w:val="001114FA"/>
    <w:rsid w:val="00117A31"/>
    <w:rsid w:val="00123FF1"/>
    <w:rsid w:val="001310F9"/>
    <w:rsid w:val="00143E2C"/>
    <w:rsid w:val="00144540"/>
    <w:rsid w:val="001572BA"/>
    <w:rsid w:val="001600AC"/>
    <w:rsid w:val="00185D71"/>
    <w:rsid w:val="0019289F"/>
    <w:rsid w:val="001A4796"/>
    <w:rsid w:val="001B5328"/>
    <w:rsid w:val="001D2815"/>
    <w:rsid w:val="001D58B3"/>
    <w:rsid w:val="001D5ACA"/>
    <w:rsid w:val="0020142B"/>
    <w:rsid w:val="00211107"/>
    <w:rsid w:val="00212C6F"/>
    <w:rsid w:val="00257A44"/>
    <w:rsid w:val="00261AA6"/>
    <w:rsid w:val="00264789"/>
    <w:rsid w:val="00270786"/>
    <w:rsid w:val="00275C8B"/>
    <w:rsid w:val="002762D5"/>
    <w:rsid w:val="00281424"/>
    <w:rsid w:val="00285ED1"/>
    <w:rsid w:val="002A6CE3"/>
    <w:rsid w:val="002C5471"/>
    <w:rsid w:val="002D4EEB"/>
    <w:rsid w:val="002D605A"/>
    <w:rsid w:val="002D6474"/>
    <w:rsid w:val="002E74E1"/>
    <w:rsid w:val="00302E2D"/>
    <w:rsid w:val="00310515"/>
    <w:rsid w:val="00316E2D"/>
    <w:rsid w:val="00330CEF"/>
    <w:rsid w:val="00343974"/>
    <w:rsid w:val="00353779"/>
    <w:rsid w:val="00356FA6"/>
    <w:rsid w:val="0036763D"/>
    <w:rsid w:val="00377577"/>
    <w:rsid w:val="00384C02"/>
    <w:rsid w:val="00385874"/>
    <w:rsid w:val="003910A4"/>
    <w:rsid w:val="00391CB4"/>
    <w:rsid w:val="00393740"/>
    <w:rsid w:val="00394075"/>
    <w:rsid w:val="00396F85"/>
    <w:rsid w:val="003C5BED"/>
    <w:rsid w:val="003E02AE"/>
    <w:rsid w:val="00411259"/>
    <w:rsid w:val="00413027"/>
    <w:rsid w:val="00420011"/>
    <w:rsid w:val="0043365F"/>
    <w:rsid w:val="004352C6"/>
    <w:rsid w:val="004559AE"/>
    <w:rsid w:val="0046422E"/>
    <w:rsid w:val="0046629B"/>
    <w:rsid w:val="0047771D"/>
    <w:rsid w:val="0048631E"/>
    <w:rsid w:val="0049085B"/>
    <w:rsid w:val="004A0393"/>
    <w:rsid w:val="004A1620"/>
    <w:rsid w:val="004A7CBD"/>
    <w:rsid w:val="004F0C50"/>
    <w:rsid w:val="004F0C56"/>
    <w:rsid w:val="005073AD"/>
    <w:rsid w:val="005119C8"/>
    <w:rsid w:val="00523D86"/>
    <w:rsid w:val="0053111B"/>
    <w:rsid w:val="00541DF4"/>
    <w:rsid w:val="0057266E"/>
    <w:rsid w:val="005733FE"/>
    <w:rsid w:val="00587CD8"/>
    <w:rsid w:val="005942C9"/>
    <w:rsid w:val="00595683"/>
    <w:rsid w:val="005A375C"/>
    <w:rsid w:val="005D30B3"/>
    <w:rsid w:val="005D7930"/>
    <w:rsid w:val="005D7BF0"/>
    <w:rsid w:val="005E3A29"/>
    <w:rsid w:val="005F3DA8"/>
    <w:rsid w:val="00603742"/>
    <w:rsid w:val="00610D01"/>
    <w:rsid w:val="00622E4A"/>
    <w:rsid w:val="00631494"/>
    <w:rsid w:val="00632265"/>
    <w:rsid w:val="00633943"/>
    <w:rsid w:val="0063762B"/>
    <w:rsid w:val="00637748"/>
    <w:rsid w:val="0066073B"/>
    <w:rsid w:val="006667F6"/>
    <w:rsid w:val="00673A63"/>
    <w:rsid w:val="00681BED"/>
    <w:rsid w:val="006853F4"/>
    <w:rsid w:val="0068621F"/>
    <w:rsid w:val="00691A42"/>
    <w:rsid w:val="006962F2"/>
    <w:rsid w:val="006A60CF"/>
    <w:rsid w:val="006C631A"/>
    <w:rsid w:val="006C68E6"/>
    <w:rsid w:val="006D6388"/>
    <w:rsid w:val="006D64C4"/>
    <w:rsid w:val="006E2784"/>
    <w:rsid w:val="006E2AE2"/>
    <w:rsid w:val="006F0DE8"/>
    <w:rsid w:val="006F182A"/>
    <w:rsid w:val="006F563A"/>
    <w:rsid w:val="006F56B3"/>
    <w:rsid w:val="00712395"/>
    <w:rsid w:val="00733355"/>
    <w:rsid w:val="007359DE"/>
    <w:rsid w:val="00737DAD"/>
    <w:rsid w:val="00740160"/>
    <w:rsid w:val="00757118"/>
    <w:rsid w:val="00765AF6"/>
    <w:rsid w:val="0078415E"/>
    <w:rsid w:val="007916D5"/>
    <w:rsid w:val="007A0298"/>
    <w:rsid w:val="007A3F9E"/>
    <w:rsid w:val="007A4502"/>
    <w:rsid w:val="007B412C"/>
    <w:rsid w:val="007D62F4"/>
    <w:rsid w:val="007E4297"/>
    <w:rsid w:val="00801E5E"/>
    <w:rsid w:val="00803510"/>
    <w:rsid w:val="00804AE6"/>
    <w:rsid w:val="00844FAC"/>
    <w:rsid w:val="00852B78"/>
    <w:rsid w:val="00893767"/>
    <w:rsid w:val="008A3E02"/>
    <w:rsid w:val="008A6817"/>
    <w:rsid w:val="008C7E8C"/>
    <w:rsid w:val="008D16B3"/>
    <w:rsid w:val="008E698A"/>
    <w:rsid w:val="009054F3"/>
    <w:rsid w:val="00911D46"/>
    <w:rsid w:val="009161A0"/>
    <w:rsid w:val="00931E74"/>
    <w:rsid w:val="009321F5"/>
    <w:rsid w:val="009327BF"/>
    <w:rsid w:val="00934F38"/>
    <w:rsid w:val="00943DEA"/>
    <w:rsid w:val="00943DF9"/>
    <w:rsid w:val="009637FC"/>
    <w:rsid w:val="00963A60"/>
    <w:rsid w:val="00964192"/>
    <w:rsid w:val="00965A7F"/>
    <w:rsid w:val="0097156D"/>
    <w:rsid w:val="009842B6"/>
    <w:rsid w:val="00992E4B"/>
    <w:rsid w:val="009931A1"/>
    <w:rsid w:val="009B2AD4"/>
    <w:rsid w:val="009B59EE"/>
    <w:rsid w:val="009C1A22"/>
    <w:rsid w:val="009C57F7"/>
    <w:rsid w:val="009D2633"/>
    <w:rsid w:val="009D52E4"/>
    <w:rsid w:val="009D6232"/>
    <w:rsid w:val="009E0CBD"/>
    <w:rsid w:val="009E6903"/>
    <w:rsid w:val="009F2364"/>
    <w:rsid w:val="00A35E01"/>
    <w:rsid w:val="00A53268"/>
    <w:rsid w:val="00A8560D"/>
    <w:rsid w:val="00A92392"/>
    <w:rsid w:val="00A97630"/>
    <w:rsid w:val="00AA79AB"/>
    <w:rsid w:val="00AC77BA"/>
    <w:rsid w:val="00AE0282"/>
    <w:rsid w:val="00AE3570"/>
    <w:rsid w:val="00AE5FA1"/>
    <w:rsid w:val="00AE612A"/>
    <w:rsid w:val="00AF74C8"/>
    <w:rsid w:val="00B0675E"/>
    <w:rsid w:val="00B2761B"/>
    <w:rsid w:val="00B64535"/>
    <w:rsid w:val="00B6611F"/>
    <w:rsid w:val="00B70ABA"/>
    <w:rsid w:val="00B725BD"/>
    <w:rsid w:val="00B7351B"/>
    <w:rsid w:val="00B7583C"/>
    <w:rsid w:val="00BA6E18"/>
    <w:rsid w:val="00BF33A0"/>
    <w:rsid w:val="00C007F2"/>
    <w:rsid w:val="00C017EF"/>
    <w:rsid w:val="00C12AAF"/>
    <w:rsid w:val="00C170AB"/>
    <w:rsid w:val="00C17B79"/>
    <w:rsid w:val="00C269C3"/>
    <w:rsid w:val="00C33A4B"/>
    <w:rsid w:val="00C435DA"/>
    <w:rsid w:val="00C45196"/>
    <w:rsid w:val="00C60CFE"/>
    <w:rsid w:val="00C75DBF"/>
    <w:rsid w:val="00C768A2"/>
    <w:rsid w:val="00C84CC6"/>
    <w:rsid w:val="00C87200"/>
    <w:rsid w:val="00C87CFD"/>
    <w:rsid w:val="00CB069C"/>
    <w:rsid w:val="00CB51A1"/>
    <w:rsid w:val="00CD218C"/>
    <w:rsid w:val="00CF7734"/>
    <w:rsid w:val="00D05419"/>
    <w:rsid w:val="00D371A9"/>
    <w:rsid w:val="00D37C59"/>
    <w:rsid w:val="00D612FC"/>
    <w:rsid w:val="00D64BD6"/>
    <w:rsid w:val="00D82AAF"/>
    <w:rsid w:val="00D86C3B"/>
    <w:rsid w:val="00DB5B4E"/>
    <w:rsid w:val="00DC5DDF"/>
    <w:rsid w:val="00DD7330"/>
    <w:rsid w:val="00DE3386"/>
    <w:rsid w:val="00DE4042"/>
    <w:rsid w:val="00DF1C17"/>
    <w:rsid w:val="00DF6730"/>
    <w:rsid w:val="00E00DF9"/>
    <w:rsid w:val="00E01F34"/>
    <w:rsid w:val="00E21A40"/>
    <w:rsid w:val="00E2210F"/>
    <w:rsid w:val="00E41A8C"/>
    <w:rsid w:val="00E46DAC"/>
    <w:rsid w:val="00E64FE9"/>
    <w:rsid w:val="00EA54A8"/>
    <w:rsid w:val="00EA6ECA"/>
    <w:rsid w:val="00EB4A16"/>
    <w:rsid w:val="00EC22D1"/>
    <w:rsid w:val="00F00FE2"/>
    <w:rsid w:val="00F0262D"/>
    <w:rsid w:val="00F103D3"/>
    <w:rsid w:val="00F5377F"/>
    <w:rsid w:val="00F53EBA"/>
    <w:rsid w:val="00F55C61"/>
    <w:rsid w:val="00F60DE3"/>
    <w:rsid w:val="00F6593B"/>
    <w:rsid w:val="00F70827"/>
    <w:rsid w:val="00F7686F"/>
    <w:rsid w:val="00F87D6C"/>
    <w:rsid w:val="00FA06AF"/>
    <w:rsid w:val="00FA5DF2"/>
    <w:rsid w:val="00FC168B"/>
    <w:rsid w:val="00FC5CCA"/>
    <w:rsid w:val="00FD1C4D"/>
    <w:rsid w:val="00FD2232"/>
    <w:rsid w:val="00FD4951"/>
    <w:rsid w:val="00FE27D9"/>
    <w:rsid w:val="00FF0689"/>
    <w:rsid w:val="00FF37F7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82BB"/>
  <w15:docId w15:val="{045E22CE-3678-4B88-B1DD-7E515F93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F2"/>
    <w:pPr>
      <w:spacing w:line="240" w:lineRule="auto"/>
      <w:jc w:val="both"/>
    </w:pPr>
    <w:rPr>
      <w:rFonts w:ascii="Brandon Grotesque Light" w:hAnsi="Brandon Grotesque Light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A5D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5D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5DF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5DF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5DF2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5DF2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5DF2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5DF2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5DF2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7A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5DF2"/>
    <w:rPr>
      <w:rFonts w:ascii="Brandon Grotesque Light" w:hAnsi="Brandon Grotesque Light"/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A5DF2"/>
    <w:rPr>
      <w:rFonts w:ascii="Brandon Grotesque Light" w:hAnsi="Brandon Grotesque Light"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A5DF2"/>
    <w:rPr>
      <w:rFonts w:ascii="Brandon Grotesque Light" w:hAnsi="Brandon Grotesque Light"/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A5DF2"/>
    <w:rPr>
      <w:rFonts w:ascii="Brandon Grotesque Light" w:hAnsi="Brandon Grotesque Light"/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A5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A5DF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5DF2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A5DF2"/>
    <w:pPr>
      <w:spacing w:before="720"/>
    </w:pPr>
    <w:rPr>
      <w:caps/>
      <w:color w:val="4F81BD" w:themeColor="accent1"/>
      <w:spacing w:val="10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5DF2"/>
    <w:rPr>
      <w:rFonts w:ascii="Brandon Grotesque Light" w:hAnsi="Brandon Grotesque Light"/>
      <w:caps/>
      <w:color w:val="4F81BD" w:themeColor="accent1"/>
      <w:spacing w:val="10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5DF2"/>
    <w:pPr>
      <w:spacing w:after="1000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5DF2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A5DF2"/>
    <w:rPr>
      <w:b/>
      <w:bCs/>
    </w:rPr>
  </w:style>
  <w:style w:type="character" w:styleId="Accentuation">
    <w:name w:val="Emphasis"/>
    <w:uiPriority w:val="20"/>
    <w:qFormat/>
    <w:rsid w:val="00FA5DF2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A5DF2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A5DF2"/>
    <w:rPr>
      <w:rFonts w:ascii="Brandon Grotesque Light" w:hAnsi="Brandon Grotesque Light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A5DF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A5DF2"/>
    <w:rPr>
      <w:rFonts w:asciiTheme="minorHAnsi" w:hAnsiTheme="min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A5DF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5DF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5DF2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FA5DF2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FA5DF2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FA5DF2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A5DF2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A5DF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5DF2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B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52B7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2B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2B7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B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B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03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3940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7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ducourtieux@univ-paris1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scd@univ-paris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Judith Ducourtieux</cp:lastModifiedBy>
  <cp:revision>2</cp:revision>
  <cp:lastPrinted>2016-06-22T07:51:00Z</cp:lastPrinted>
  <dcterms:created xsi:type="dcterms:W3CDTF">2021-02-15T15:16:00Z</dcterms:created>
  <dcterms:modified xsi:type="dcterms:W3CDTF">2021-02-15T15:16:00Z</dcterms:modified>
</cp:coreProperties>
</file>