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782B" w14:textId="08640ED0" w:rsidR="00F53BE7" w:rsidRPr="00CB1AD4" w:rsidRDefault="00CB1AD4" w:rsidP="00CB1AD4">
      <w:pPr>
        <w:pStyle w:val="Titre1"/>
        <w:jc w:val="center"/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</w:pPr>
      <w:r w:rsidRPr="00CB1AD4"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>BIBLIOTHÈQUE Lavisse :</w:t>
      </w:r>
      <w:r w:rsidRPr="00CB1AD4"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 xml:space="preserve"> </w:t>
      </w:r>
      <w:r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br/>
      </w:r>
      <w:r w:rsidRPr="00CB1AD4"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 xml:space="preserve">gouverner l’empire romain de trajan </w:t>
      </w:r>
      <w:r w:rsidRPr="00CB1AD4"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br/>
        <w:t>À 410 après J.-C.</w:t>
      </w:r>
    </w:p>
    <w:p w14:paraId="719F13D2" w14:textId="77777777" w:rsidR="00EF6C8F" w:rsidRDefault="00EF6C8F" w:rsidP="000E4E03">
      <w:pPr>
        <w:autoSpaceDE w:val="0"/>
        <w:spacing w:after="0" w:line="276" w:lineRule="auto"/>
        <w:rPr>
          <w:rFonts w:ascii="Brandon Grotesque Regular" w:hAnsi="Brandon Grotesque Regular" w:cs="Brandon Grotesque Regular"/>
          <w:sz w:val="24"/>
          <w:szCs w:val="24"/>
        </w:rPr>
      </w:pPr>
    </w:p>
    <w:p w14:paraId="7EC85EE3" w14:textId="1429BD35" w:rsidR="00EF6C8F" w:rsidRDefault="00EF6C8F" w:rsidP="000E4E03">
      <w:pPr>
        <w:autoSpaceDE w:val="0"/>
        <w:spacing w:after="0" w:line="276" w:lineRule="auto"/>
        <w:jc w:val="both"/>
        <w:rPr>
          <w:sz w:val="24"/>
          <w:szCs w:val="24"/>
        </w:rPr>
      </w:pPr>
      <w:r>
        <w:rPr>
          <w:rFonts w:ascii="Brandon Grotesque Regular" w:hAnsi="Brandon Grotesque Regular" w:cs="Brandon Grotesque Regular"/>
          <w:sz w:val="24"/>
          <w:szCs w:val="24"/>
        </w:rPr>
        <w:t xml:space="preserve">Liste des publications accessibles en ligne établie d’après la bibliographie réalisée Sylvain Janniard et Hélène Ménard publiée dans </w:t>
      </w:r>
      <w:r>
        <w:rPr>
          <w:rFonts w:ascii="Brandon Grotesque Regular" w:hAnsi="Brandon Grotesque Regular" w:cs="Brandon Grotesque Regular"/>
          <w:i/>
          <w:sz w:val="24"/>
          <w:szCs w:val="24"/>
        </w:rPr>
        <w:t>Historiens &amp; Géographes</w:t>
      </w:r>
      <w:r>
        <w:rPr>
          <w:rFonts w:ascii="Brandon Grotesque Regular" w:hAnsi="Brandon Grotesque Regular" w:cs="Brandon Grotesque Regular"/>
          <w:sz w:val="24"/>
          <w:szCs w:val="24"/>
        </w:rPr>
        <w:t xml:space="preserve"> n°459 (août 2022), p. 103 à 108.</w:t>
      </w:r>
    </w:p>
    <w:p w14:paraId="67ED378D" w14:textId="77777777" w:rsidR="00EF6C8F" w:rsidRDefault="00EF6C8F" w:rsidP="000E4E03">
      <w:pPr>
        <w:autoSpaceDE w:val="0"/>
        <w:spacing w:after="0" w:line="276" w:lineRule="auto"/>
        <w:jc w:val="both"/>
        <w:rPr>
          <w:rFonts w:ascii="Brandon Grotesque Regular" w:hAnsi="Brandon Grotesque Regular" w:cs="Brandon Grotesque Regular"/>
          <w:sz w:val="24"/>
          <w:szCs w:val="24"/>
        </w:rPr>
      </w:pPr>
    </w:p>
    <w:p w14:paraId="12791DA0" w14:textId="77777777" w:rsidR="00EF6C8F" w:rsidRDefault="00EF6C8F" w:rsidP="000E4E03">
      <w:pPr>
        <w:pStyle w:val="Style1focus"/>
        <w:spacing w:line="276" w:lineRule="auto"/>
        <w:jc w:val="both"/>
      </w:pPr>
      <w:r>
        <w:t xml:space="preserve">Les liens donnés ci-dessous, lorsqu’ils renvoient à des bases payantes ou des bouquets d’abonnements payants, nécessitent de vous connecter au préalable sur votre ENT et de passer par </w:t>
      </w:r>
      <w:r w:rsidRPr="00277421">
        <w:rPr>
          <w:rFonts w:ascii="Brandon Grotesque Bold" w:hAnsi="Brandon Grotesque Bold"/>
        </w:rPr>
        <w:t>Mikado</w:t>
      </w:r>
      <w:r>
        <w:t xml:space="preserve">, le portail de ressources électroniques et catalogue des bibliothèques de Paris 1. </w:t>
      </w:r>
      <w:r>
        <w:br/>
        <w:t xml:space="preserve">Si vous n’avez pas accès à Mikado, le bouquet de ressources électroniques de votre université vous offrira probablement les mêmes références en texte intégral en passant par les bases citées, mais les liens donnés ci-dessous ne vous donneront pas un accès direct. </w:t>
      </w:r>
    </w:p>
    <w:p w14:paraId="4B725133" w14:textId="77777777" w:rsidR="002E5CFE" w:rsidRDefault="002E5CFE" w:rsidP="000E4E03">
      <w:pPr>
        <w:pStyle w:val="Style1focus"/>
        <w:spacing w:line="276" w:lineRule="auto"/>
        <w:jc w:val="both"/>
      </w:pPr>
    </w:p>
    <w:p w14:paraId="7BA1F5B4" w14:textId="77777777" w:rsidR="00AD00F4" w:rsidRPr="00CB1AD4" w:rsidRDefault="00AD00F4" w:rsidP="000E4E03">
      <w:pPr>
        <w:spacing w:line="276" w:lineRule="auto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CB1AD4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Atlas et ouvrages introductifs</w:t>
      </w:r>
    </w:p>
    <w:p w14:paraId="55D1D497" w14:textId="65FC7ED8" w:rsidR="007119C9" w:rsidRPr="00CB1AD4" w:rsidRDefault="007119C9" w:rsidP="000E4E03">
      <w:pPr>
        <w:spacing w:line="276" w:lineRule="auto"/>
        <w:rPr>
          <w:rStyle w:val="Lienhypertexte"/>
          <w:rFonts w:ascii="Brandon Grotesque Regular" w:hAnsi="Brandon Grotesque Regular" w:cs="Brandon Grotesque Regular"/>
          <w:color w:val="auto"/>
          <w:sz w:val="24"/>
          <w:szCs w:val="24"/>
          <w:u w:val="none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BADEL Chr., INGLEBERT H.,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Grand atlas de l’Antiquité romaine : IIIe siècle av. J.-C. – VIe siècle apr. J.-C.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Autrement, 2019</w:t>
      </w:r>
      <w:r w:rsidR="00CF3139" w:rsidRPr="00CB1AD4">
        <w:rPr>
          <w:rFonts w:ascii="Brandon Grotesque Regular" w:hAnsi="Brandon Grotesque Regular" w:cs="Brandon Grotesque Regular"/>
          <w:sz w:val="24"/>
          <w:szCs w:val="24"/>
        </w:rPr>
        <w:br/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Disponible sur Num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>é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rique Premium via 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>Mikado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7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https://www-numeriquepremium-com.ezpaarse.univ-paris1.fr/content/books/9782746739895</w:t>
        </w:r>
      </w:hyperlink>
    </w:p>
    <w:p w14:paraId="32AC615D" w14:textId="52547939" w:rsidR="00757976" w:rsidRPr="00CB1AD4" w:rsidRDefault="000F3CFB" w:rsidP="000E4E03">
      <w:pPr>
        <w:spacing w:line="276" w:lineRule="auto"/>
        <w:rPr>
          <w:rStyle w:val="Lienhypertexte"/>
          <w:rFonts w:ascii="Brandon Grotesque Regular" w:hAnsi="Brandon Grotesque Regular" w:cs="Brandon Grotesque Regular"/>
          <w:color w:val="auto"/>
          <w:sz w:val="24"/>
          <w:szCs w:val="24"/>
          <w:u w:val="none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INGLEBERT H.,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Atlas de Rome et des Barbares : IIIe-VIe siècle. La fin de l’Empire romain en Occident</w:t>
      </w:r>
      <w:r w:rsidR="00757976" w:rsidRPr="00CB1AD4">
        <w:rPr>
          <w:rFonts w:ascii="Brandon Grotesque Regular" w:hAnsi="Brandon Grotesque Regular" w:cs="Brandon Grotesque Regular"/>
          <w:sz w:val="24"/>
          <w:szCs w:val="24"/>
        </w:rPr>
        <w:t>, Paris, Autrement, 2018</w:t>
      </w:r>
      <w:r w:rsidR="00CF3139" w:rsidRPr="00CB1AD4">
        <w:rPr>
          <w:rFonts w:ascii="Brandon Grotesque Regular" w:hAnsi="Brandon Grotesque Regular" w:cs="Brandon Grotesque Regular"/>
          <w:sz w:val="24"/>
          <w:szCs w:val="24"/>
        </w:rPr>
        <w:br/>
      </w:r>
      <w:r w:rsidR="00757976" w:rsidRPr="00CB1AD4">
        <w:rPr>
          <w:rFonts w:ascii="Brandon Grotesque Regular" w:hAnsi="Brandon Grotesque Regular" w:cs="Brandon Grotesque Regular"/>
          <w:sz w:val="24"/>
          <w:szCs w:val="24"/>
        </w:rPr>
        <w:t>Disponible sur Num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>é</w:t>
      </w:r>
      <w:r w:rsidR="00757976" w:rsidRPr="00CB1AD4">
        <w:rPr>
          <w:rFonts w:ascii="Brandon Grotesque Regular" w:hAnsi="Brandon Grotesque Regular" w:cs="Brandon Grotesque Regular"/>
          <w:sz w:val="24"/>
          <w:szCs w:val="24"/>
        </w:rPr>
        <w:t xml:space="preserve">rique Premium 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>via Mikado </w:t>
      </w:r>
      <w:r w:rsidR="00757976" w:rsidRPr="00CB1AD4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8" w:history="1">
        <w:r w:rsidR="00757976"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https://www-numeriquepremium-com.ezpaarse.univ-paris1.fr/content/books/9782746752481</w:t>
        </w:r>
      </w:hyperlink>
    </w:p>
    <w:p w14:paraId="1A1FF432" w14:textId="77777777" w:rsidR="00757976" w:rsidRPr="00CB1AD4" w:rsidRDefault="002E5CFE" w:rsidP="000E4E03">
      <w:pPr>
        <w:spacing w:line="276" w:lineRule="auto"/>
        <w:jc w:val="both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CB1AD4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Outils</w:t>
      </w:r>
    </w:p>
    <w:p w14:paraId="17941F66" w14:textId="67DCFC3A" w:rsidR="00A3325F" w:rsidRPr="00CB1AD4" w:rsidRDefault="00A3325F" w:rsidP="00C63F16">
      <w:pPr>
        <w:spacing w:line="276" w:lineRule="auto"/>
        <w:rPr>
          <w:rStyle w:val="Lienhypertexte"/>
          <w:rFonts w:ascii="Brandon Grotesque Regular" w:hAnsi="Brandon Grotesque Regular" w:cs="Brandon Grotesque Regular"/>
          <w:color w:val="auto"/>
          <w:sz w:val="24"/>
          <w:szCs w:val="24"/>
          <w:u w:val="none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ZEHNACKER H., FREDOUILLE J.-CL.,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Littérature latine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Paris, PUF, 2013</w:t>
      </w:r>
      <w:r w:rsidR="00CF3139" w:rsidRPr="00CB1AD4">
        <w:rPr>
          <w:rFonts w:ascii="Brandon Grotesque Regular" w:hAnsi="Brandon Grotesque Regular" w:cs="Brandon Grotesque Regular"/>
          <w:sz w:val="24"/>
          <w:szCs w:val="24"/>
        </w:rPr>
        <w:br/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Disponible sur C</w:t>
      </w:r>
      <w:r w:rsidR="00451E4F" w:rsidRPr="00CB1AD4">
        <w:rPr>
          <w:rFonts w:ascii="Brandon Grotesque Regular" w:hAnsi="Brandon Grotesque Regular" w:cs="Brandon Grotesque Regular"/>
          <w:sz w:val="24"/>
          <w:szCs w:val="24"/>
        </w:rPr>
        <w:t>airn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>via Mikado 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9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https://www-cairn-info.ezpaarse.univ-paris1.fr/litterature-latine--9782130608905.htm</w:t>
        </w:r>
      </w:hyperlink>
    </w:p>
    <w:p w14:paraId="766F94FB" w14:textId="77777777" w:rsidR="00CB1AD4" w:rsidRDefault="00CB1AD4" w:rsidP="000E4E03">
      <w:pPr>
        <w:spacing w:line="276" w:lineRule="auto"/>
        <w:jc w:val="both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</w:p>
    <w:p w14:paraId="47617F18" w14:textId="77777777" w:rsidR="00CB1AD4" w:rsidRDefault="00CB1AD4" w:rsidP="000E4E03">
      <w:pPr>
        <w:spacing w:line="276" w:lineRule="auto"/>
        <w:jc w:val="both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</w:p>
    <w:p w14:paraId="1C95228D" w14:textId="31B3521A" w:rsidR="00D65D24" w:rsidRPr="00CB1AD4" w:rsidRDefault="00CE656E" w:rsidP="000E4E03">
      <w:pPr>
        <w:spacing w:line="276" w:lineRule="auto"/>
        <w:jc w:val="both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CB1AD4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Sources commentées</w:t>
      </w:r>
    </w:p>
    <w:p w14:paraId="698507DF" w14:textId="2B1962C8" w:rsidR="00153544" w:rsidRPr="00CB1AD4" w:rsidRDefault="00153544" w:rsidP="00C63F16">
      <w:pPr>
        <w:spacing w:line="276" w:lineRule="auto"/>
        <w:rPr>
          <w:rStyle w:val="Lienhypertexte"/>
          <w:rFonts w:ascii="Brandon Grotesque Regular" w:hAnsi="Brandon Grotesque Regular" w:cs="Brandon Grotesque Regular"/>
          <w:color w:val="auto"/>
          <w:sz w:val="24"/>
          <w:szCs w:val="24"/>
          <w:u w:val="none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CHASTAGNOL A., </w:t>
      </w:r>
      <w:r w:rsidRPr="00CB1AD4">
        <w:rPr>
          <w:rFonts w:ascii="Brandon Grotesque Regular" w:hAnsi="Brandon Grotesque Regular" w:cs="Brandon Grotesque Regular"/>
          <w:i/>
          <w:sz w:val="24"/>
          <w:szCs w:val="24"/>
        </w:rPr>
        <w:t>Le Bas-Empire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Paris, Armand Colin, 1991</w:t>
      </w:r>
      <w:r w:rsidR="00CF3139" w:rsidRPr="00CB1AD4">
        <w:rPr>
          <w:rFonts w:ascii="Brandon Grotesque Regular" w:hAnsi="Brandon Grotesque Regular" w:cs="Brandon Grotesque Regular"/>
          <w:sz w:val="24"/>
          <w:szCs w:val="24"/>
        </w:rPr>
        <w:br/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Disponible sur Num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>é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rique Premium 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>via Mikado 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10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https://www-numeriquepremium-com.ezpaarse.univ-paris1.fr/content/books/9782200018511</w:t>
        </w:r>
      </w:hyperlink>
    </w:p>
    <w:p w14:paraId="5F5A13D9" w14:textId="5579CBC8" w:rsidR="005A037C" w:rsidRPr="00CB1AD4" w:rsidRDefault="005A037C" w:rsidP="00C63F16">
      <w:pPr>
        <w:spacing w:line="276" w:lineRule="auto"/>
        <w:rPr>
          <w:rFonts w:ascii="Brandon Grotesque Regular" w:hAnsi="Brandon Grotesque Regular" w:cs="Brandon Grotesque Regular"/>
          <w:sz w:val="24"/>
          <w:szCs w:val="24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FLAMERIE DE LACHAPELLE G., France J, NELIS-CLEMENT J., </w:t>
      </w:r>
      <w:r w:rsidRPr="00CB1AD4">
        <w:rPr>
          <w:rFonts w:ascii="Brandon Grotesque Regular" w:hAnsi="Brandon Grotesque Regular" w:cs="Brandon Grotesque Regular"/>
          <w:i/>
          <w:sz w:val="24"/>
          <w:szCs w:val="24"/>
        </w:rPr>
        <w:t>Rome et le monde provincial. Documents d’une histoire partagée – IIe s.a.C – Ve s. p.C.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Paris, Armand Colin, 2012</w:t>
      </w:r>
      <w:r w:rsidR="00CF3139" w:rsidRPr="00CB1AD4">
        <w:rPr>
          <w:rFonts w:ascii="Brandon Grotesque Regular" w:hAnsi="Brandon Grotesque Regular" w:cs="Brandon Grotesque Regular"/>
          <w:sz w:val="24"/>
          <w:szCs w:val="24"/>
        </w:rPr>
        <w:br/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Disponible sur C</w:t>
      </w:r>
      <w:r w:rsidR="00451E4F" w:rsidRPr="00CB1AD4">
        <w:rPr>
          <w:rFonts w:ascii="Brandon Grotesque Regular" w:hAnsi="Brandon Grotesque Regular" w:cs="Brandon Grotesque Regular"/>
          <w:sz w:val="24"/>
          <w:szCs w:val="24"/>
        </w:rPr>
        <w:t>airn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 xml:space="preserve">via Mikado : </w:t>
      </w:r>
      <w:hyperlink r:id="rId11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https://www-cairn-info.ezpaarse.univ-paris1.fr/rome-et-le-monde-provincial--9782200249526.htm</w:t>
        </w:r>
      </w:hyperlink>
    </w:p>
    <w:p w14:paraId="4486046D" w14:textId="797534E1" w:rsidR="005A037C" w:rsidRPr="00CB1AD4" w:rsidRDefault="003A1D03" w:rsidP="00451E4F">
      <w:pPr>
        <w:spacing w:line="276" w:lineRule="auto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CB1AD4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Manuels et ouvrages généraux</w:t>
      </w:r>
    </w:p>
    <w:p w14:paraId="06A1F18D" w14:textId="73410A57" w:rsidR="001A3974" w:rsidRPr="00CB1AD4" w:rsidRDefault="001A3974" w:rsidP="00C63F16">
      <w:pPr>
        <w:spacing w:line="276" w:lineRule="auto"/>
        <w:rPr>
          <w:rStyle w:val="Lienhypertexte"/>
          <w:rFonts w:ascii="Brandon Grotesque Regular" w:hAnsi="Brandon Grotesque Regular" w:cs="Brandon Grotesque Regular"/>
          <w:color w:val="auto"/>
          <w:sz w:val="24"/>
          <w:szCs w:val="24"/>
          <w:u w:val="none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JACQUES Fr., SCHEID J., </w:t>
      </w:r>
      <w:r w:rsidRPr="00CB1AD4">
        <w:rPr>
          <w:rFonts w:ascii="Brandon Grotesque Regular" w:hAnsi="Brandon Grotesque Regular" w:cs="Brandon Grotesque Regular"/>
          <w:i/>
          <w:sz w:val="24"/>
          <w:szCs w:val="24"/>
        </w:rPr>
        <w:t>Rome et l’intégration de l’empire : 44 av. J.C. – 260 ap. J.C.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Paris, PUF, collection « Nouvelle Clio », 1990</w:t>
      </w:r>
      <w:r w:rsidR="00CF3139" w:rsidRPr="00CB1AD4">
        <w:rPr>
          <w:rFonts w:ascii="Brandon Grotesque Regular" w:hAnsi="Brandon Grotesque Regular" w:cs="Brandon Grotesque Regular"/>
          <w:sz w:val="24"/>
          <w:szCs w:val="24"/>
        </w:rPr>
        <w:br/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Disponible sur C</w:t>
      </w:r>
      <w:r w:rsidR="00451E4F" w:rsidRPr="00CB1AD4">
        <w:rPr>
          <w:rFonts w:ascii="Brandon Grotesque Regular" w:hAnsi="Brandon Grotesque Regular" w:cs="Brandon Grotesque Regular"/>
          <w:sz w:val="24"/>
          <w:szCs w:val="24"/>
        </w:rPr>
        <w:t>airn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>via Mikado 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12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https://www-cairn-info.ezpaarse.univ-paris1.fr/rome-et-l-integration-de-l-empire-tome-1--9782130582472.htm</w:t>
        </w:r>
      </w:hyperlink>
    </w:p>
    <w:p w14:paraId="0C78FEAC" w14:textId="2A788EBE" w:rsidR="006461CF" w:rsidRPr="00CB1AD4" w:rsidRDefault="006461CF" w:rsidP="00C63F16">
      <w:pPr>
        <w:spacing w:line="276" w:lineRule="auto"/>
        <w:rPr>
          <w:rFonts w:ascii="Brandon Grotesque Regular" w:hAnsi="Brandon Grotesque Regular" w:cs="Brandon Grotesque Regular"/>
          <w:sz w:val="24"/>
          <w:szCs w:val="24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>LEPELLEY Cl. (</w:t>
      </w:r>
      <w:proofErr w:type="gramStart"/>
      <w:r w:rsidRPr="00CB1AD4">
        <w:rPr>
          <w:rFonts w:ascii="Brandon Grotesque Regular" w:hAnsi="Brandon Grotesque Regular" w:cs="Brandon Grotesque Regular"/>
          <w:sz w:val="24"/>
          <w:szCs w:val="24"/>
        </w:rPr>
        <w:t>dir.</w:t>
      </w:r>
      <w:proofErr w:type="gramEnd"/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), </w:t>
      </w:r>
      <w:r w:rsidRPr="00CB1AD4">
        <w:rPr>
          <w:rFonts w:ascii="Brandon Grotesque Regular" w:hAnsi="Brandon Grotesque Regular" w:cs="Brandon Grotesque Regular"/>
          <w:i/>
          <w:sz w:val="24"/>
          <w:szCs w:val="24"/>
        </w:rPr>
        <w:t>Rome et l’intégration de l’Empire : 44 av. J.C – 260 ap. J.C., 2. Approches régionales du Haut-Empire romain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Paris, PUF, Nouvelle clio, 1998</w:t>
      </w:r>
      <w:r w:rsidR="00CF3139" w:rsidRPr="00CB1AD4">
        <w:rPr>
          <w:rFonts w:ascii="Brandon Grotesque Regular" w:hAnsi="Brandon Grotesque Regular" w:cs="Brandon Grotesque Regular"/>
          <w:sz w:val="24"/>
          <w:szCs w:val="24"/>
        </w:rPr>
        <w:br/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Disponible sur C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>airn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>via Mikado 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13" w:history="1">
        <w:r w:rsidR="008E597C"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https://www-cairn-info.ezpaarse.univ-paris1.fr/rome-et-l-integration-de-l-empire-tome-2--9782130487111.htm</w:t>
        </w:r>
      </w:hyperlink>
      <w:r w:rsidR="008E597C" w:rsidRPr="00CB1AD4">
        <w:rPr>
          <w:rStyle w:val="Lienhypertexte"/>
          <w:color w:val="auto"/>
        </w:rPr>
        <w:t xml:space="preserve"> </w:t>
      </w:r>
    </w:p>
    <w:p w14:paraId="4EF1CEAD" w14:textId="16F769C1" w:rsidR="00A5737D" w:rsidRPr="00CB1AD4" w:rsidRDefault="00A5737D" w:rsidP="000E4E03">
      <w:pPr>
        <w:spacing w:line="276" w:lineRule="auto"/>
        <w:jc w:val="both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CB1AD4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Les notions d’empire/Empire</w:t>
      </w:r>
    </w:p>
    <w:p w14:paraId="6DB150AD" w14:textId="1F7FEB49" w:rsidR="00A5737D" w:rsidRPr="00CB1AD4" w:rsidRDefault="00A5737D" w:rsidP="00C63F16">
      <w:pPr>
        <w:spacing w:line="276" w:lineRule="auto"/>
        <w:rPr>
          <w:rStyle w:val="Lienhypertexte"/>
          <w:rFonts w:ascii="Brandon Grotesque Regular" w:hAnsi="Brandon Grotesque Regular" w:cs="Brandon Grotesque Regular"/>
          <w:color w:val="auto"/>
          <w:sz w:val="24"/>
          <w:szCs w:val="24"/>
          <w:u w:val="none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CHAUSSON Fr., « Les mots et les concepts de l’Empire romain », </w:t>
      </w:r>
      <w:r w:rsidRPr="00CB1AD4">
        <w:rPr>
          <w:rFonts w:ascii="Brandon Grotesque Regular" w:hAnsi="Brandon Grotesque Regular" w:cs="Brandon Grotesque Regular"/>
          <w:i/>
          <w:sz w:val="24"/>
          <w:szCs w:val="24"/>
        </w:rPr>
        <w:t>Monde(s)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n°2, 2012, p.</w:t>
      </w:r>
      <w:r w:rsidR="00C63F16" w:rsidRPr="00CB1AD4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27-37</w:t>
      </w:r>
      <w:r w:rsidR="00CF3139" w:rsidRPr="00CB1AD4">
        <w:rPr>
          <w:rFonts w:ascii="Brandon Grotesque Regular" w:hAnsi="Brandon Grotesque Regular" w:cs="Brandon Grotesque Regular"/>
          <w:sz w:val="24"/>
          <w:szCs w:val="24"/>
        </w:rPr>
        <w:br/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Disponible sur C</w:t>
      </w:r>
      <w:r w:rsidR="00451E4F" w:rsidRPr="00CB1AD4">
        <w:rPr>
          <w:rFonts w:ascii="Brandon Grotesque Regular" w:hAnsi="Brandon Grotesque Regular" w:cs="Brandon Grotesque Regular"/>
          <w:sz w:val="24"/>
          <w:szCs w:val="24"/>
        </w:rPr>
        <w:t>airn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via Mikado : </w:t>
      </w:r>
      <w:r w:rsidRPr="00CB1AD4">
        <w:rPr>
          <w:rStyle w:val="Lienhypertexte"/>
          <w:color w:val="auto"/>
        </w:rPr>
        <w:t>https://ww</w:t>
      </w:r>
      <w:hyperlink r:id="rId14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w-cairn-info.ezpaarse.univ-paris1.fr/revue-mondes1-2012-2-page-27.htm</w:t>
        </w:r>
      </w:hyperlink>
      <w:r w:rsidRPr="00CB1AD4">
        <w:rPr>
          <w:rStyle w:val="Lienhypertexte"/>
          <w:color w:val="auto"/>
        </w:rPr>
        <w:t xml:space="preserve"> </w:t>
      </w:r>
    </w:p>
    <w:p w14:paraId="73531F63" w14:textId="163AB4E5" w:rsidR="00BB517A" w:rsidRPr="00CB1AD4" w:rsidRDefault="00DD2476" w:rsidP="00C63F16">
      <w:pPr>
        <w:spacing w:line="276" w:lineRule="auto"/>
        <w:rPr>
          <w:rStyle w:val="Lienhypertexte"/>
          <w:rFonts w:ascii="Brandon Grotesque Regular" w:hAnsi="Brandon Grotesque Regular" w:cs="Brandon Grotesque Regular"/>
          <w:color w:val="auto"/>
          <w:sz w:val="24"/>
          <w:szCs w:val="24"/>
          <w:u w:val="none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>HURLET Fr., GUERBIER E., « L’empire romain du IIIe siècle av. J.-C. au IIIe siècle</w:t>
      </w:r>
      <w:r w:rsidR="00347139" w:rsidRPr="00CB1AD4">
        <w:rPr>
          <w:rFonts w:ascii="Brandon Grotesque Regular" w:hAnsi="Brandon Grotesque Regular" w:cs="Brandon Grotesque Regular"/>
          <w:sz w:val="24"/>
          <w:szCs w:val="24"/>
        </w:rPr>
        <w:t xml:space="preserve"> ap. J.-C. : un modèle historiographique à l’épreuve » dans Fr. Hurlet (dir.), </w:t>
      </w:r>
      <w:r w:rsidR="00347139" w:rsidRPr="00CB1AD4">
        <w:rPr>
          <w:rFonts w:ascii="Brandon Grotesque Regular" w:hAnsi="Brandon Grotesque Regular" w:cs="Brandon Grotesque Regular"/>
          <w:i/>
          <w:sz w:val="24"/>
          <w:szCs w:val="24"/>
        </w:rPr>
        <w:t>Les Empires. Antiquités et Moyen Age. Analyse comparée</w:t>
      </w:r>
      <w:r w:rsidR="00347139" w:rsidRPr="00CB1AD4">
        <w:rPr>
          <w:rFonts w:ascii="Brandon Grotesque Regular" w:hAnsi="Brandon Grotesque Regular" w:cs="Brandon Grotesque Regular"/>
          <w:sz w:val="24"/>
          <w:szCs w:val="24"/>
        </w:rPr>
        <w:t xml:space="preserve">, Rennes, </w:t>
      </w:r>
      <w:r w:rsidR="00C63F16" w:rsidRPr="00CB1AD4">
        <w:rPr>
          <w:rFonts w:ascii="Brandon Grotesque Regular" w:hAnsi="Brandon Grotesque Regular" w:cs="Brandon Grotesque Regular"/>
          <w:sz w:val="24"/>
          <w:szCs w:val="24"/>
        </w:rPr>
        <w:t xml:space="preserve">PUR, </w:t>
      </w:r>
      <w:r w:rsidR="00347139" w:rsidRPr="00CB1AD4">
        <w:rPr>
          <w:rFonts w:ascii="Brandon Grotesque Regular" w:hAnsi="Brandon Grotesque Regular" w:cs="Brandon Grotesque Regular"/>
          <w:sz w:val="24"/>
          <w:szCs w:val="24"/>
        </w:rPr>
        <w:t>2008, p.81-105</w:t>
      </w:r>
      <w:r w:rsidR="00CF3139" w:rsidRPr="00CB1AD4">
        <w:rPr>
          <w:rFonts w:ascii="Brandon Grotesque Regular" w:hAnsi="Brandon Grotesque Regular" w:cs="Brandon Grotesque Regular"/>
          <w:sz w:val="24"/>
          <w:szCs w:val="24"/>
        </w:rPr>
        <w:br/>
      </w:r>
      <w:r w:rsidR="00BB517A" w:rsidRPr="00CB1AD4">
        <w:rPr>
          <w:rFonts w:ascii="Brandon Grotesque Regular" w:hAnsi="Brandon Grotesque Regular" w:cs="Brandon Grotesque Regular"/>
          <w:sz w:val="24"/>
          <w:szCs w:val="24"/>
        </w:rPr>
        <w:t xml:space="preserve">Disponible sur Open Edition Books 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>via Mikado </w:t>
      </w:r>
      <w:r w:rsidR="00BB517A" w:rsidRPr="00CB1AD4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15" w:history="1">
        <w:r w:rsidR="00BB517A"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https://books-openedition-org.ezpaarse.univ-paris1.fr/pur/4697</w:t>
        </w:r>
      </w:hyperlink>
      <w:r w:rsidR="00BB517A" w:rsidRPr="00CB1AD4">
        <w:rPr>
          <w:rStyle w:val="Lienhypertexte"/>
          <w:color w:val="auto"/>
        </w:rPr>
        <w:t xml:space="preserve"> </w:t>
      </w:r>
    </w:p>
    <w:p w14:paraId="1F00D07B" w14:textId="188D75B1" w:rsidR="00BB517A" w:rsidRPr="00CB1AD4" w:rsidRDefault="00BB517A" w:rsidP="000E4E03">
      <w:pPr>
        <w:spacing w:line="276" w:lineRule="auto"/>
        <w:rPr>
          <w:rStyle w:val="Lienhypertexte"/>
          <w:rFonts w:ascii="Brandon Grotesque Regular" w:hAnsi="Brandon Grotesque Regular" w:cs="Brandon Grotesque Regular"/>
          <w:color w:val="auto"/>
          <w:sz w:val="24"/>
          <w:szCs w:val="24"/>
          <w:u w:val="none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>HURLET Fr., « (Re)penser l’Empire romain. Le défi de la comparaison historique »</w:t>
      </w:r>
      <w:r w:rsidR="00C63F16" w:rsidRPr="00CB1AD4">
        <w:rPr>
          <w:rFonts w:ascii="Brandon Grotesque Regular" w:hAnsi="Brandon Grotesque Regular" w:cs="Brandon Grotesque Regular"/>
          <w:sz w:val="24"/>
          <w:szCs w:val="24"/>
        </w:rPr>
        <w:t>,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CB1AD4">
        <w:rPr>
          <w:rFonts w:ascii="Brandon Grotesque Regular" w:hAnsi="Brandon Grotesque Regular" w:cs="Brandon Grotesque Regular"/>
          <w:i/>
          <w:sz w:val="24"/>
          <w:szCs w:val="24"/>
        </w:rPr>
        <w:t>Dialogues d’Histoire Ancienne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suppl. n°5, 2011, p.107-140</w:t>
      </w:r>
      <w:r w:rsidR="00CF3139" w:rsidRPr="00CB1AD4">
        <w:rPr>
          <w:rFonts w:ascii="Brandon Grotesque Regular" w:hAnsi="Brandon Grotesque Regular" w:cs="Brandon Grotesque Regular"/>
          <w:sz w:val="24"/>
          <w:szCs w:val="24"/>
        </w:rPr>
        <w:br/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Disponible sur Persée : </w:t>
      </w:r>
      <w:hyperlink r:id="rId16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https://www-persee-fr.ezpaarse.univ-paris1.fr/doc/dha_2108-1433_2011_sup_5_1_3496</w:t>
        </w:r>
      </w:hyperlink>
    </w:p>
    <w:p w14:paraId="3611BB86" w14:textId="6F4E9838" w:rsidR="006C1E18" w:rsidRPr="00CB1AD4" w:rsidRDefault="006C1E18" w:rsidP="000E4E03">
      <w:pPr>
        <w:spacing w:line="276" w:lineRule="auto"/>
        <w:jc w:val="both"/>
        <w:rPr>
          <w:rFonts w:ascii="Brandon Grotesque Regular" w:hAnsi="Brandon Grotesque Regular" w:cs="Brandon Grotesque Regular"/>
          <w:sz w:val="24"/>
          <w:szCs w:val="24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INGLEBERT H. (éd.), </w:t>
      </w:r>
      <w:r w:rsidRPr="00CB1AD4">
        <w:rPr>
          <w:rFonts w:ascii="Brandon Grotesque Regular" w:hAnsi="Brandon Grotesque Regular" w:cs="Brandon Grotesque Regular"/>
          <w:i/>
          <w:sz w:val="24"/>
          <w:szCs w:val="24"/>
        </w:rPr>
        <w:t>Histoire de la civilisation romaine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Paris, PUF, collection « Nouvelle Clio », 2005</w:t>
      </w:r>
      <w:r w:rsidR="00CF3139" w:rsidRPr="00CB1AD4">
        <w:rPr>
          <w:rFonts w:ascii="Brandon Grotesque Regular" w:hAnsi="Brandon Grotesque Regular" w:cs="Brandon Grotesque Regular"/>
          <w:sz w:val="24"/>
          <w:szCs w:val="24"/>
        </w:rPr>
        <w:br/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Disponible sur C</w:t>
      </w:r>
      <w:r w:rsidR="00451E4F" w:rsidRPr="00CB1AD4">
        <w:rPr>
          <w:rFonts w:ascii="Brandon Grotesque Regular" w:hAnsi="Brandon Grotesque Regular" w:cs="Brandon Grotesque Regular"/>
          <w:sz w:val="24"/>
          <w:szCs w:val="24"/>
        </w:rPr>
        <w:t>airn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>via Mikado 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17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https://www-cairn-info.ezpaarse.univ-paris1.fr/histoire-de-la-civilisation-romaine--9782130506591.htm</w:t>
        </w:r>
      </w:hyperlink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6840D62D" w14:textId="7130DE17" w:rsidR="00530AE3" w:rsidRPr="00CB1AD4" w:rsidRDefault="00530AE3" w:rsidP="00451E4F">
      <w:pPr>
        <w:spacing w:line="276" w:lineRule="auto"/>
        <w:rPr>
          <w:rStyle w:val="Lienhypertexte"/>
          <w:rFonts w:ascii="Brandon Grotesque Regular" w:hAnsi="Brandon Grotesque Regular" w:cs="Brandon Grotesque Regular"/>
          <w:color w:val="auto"/>
          <w:sz w:val="24"/>
          <w:szCs w:val="24"/>
          <w:u w:val="none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INGLEBERT H., « Les discours de l’unité romaine au quatrième siècle » dans R. Dijkstra (dir.), </w:t>
      </w:r>
      <w:r w:rsidRPr="00CB1AD4">
        <w:rPr>
          <w:rFonts w:ascii="Brandon Grotesque Regular" w:hAnsi="Brandon Grotesque Regular" w:cs="Brandon Grotesque Regular"/>
          <w:i/>
          <w:sz w:val="24"/>
          <w:szCs w:val="24"/>
        </w:rPr>
        <w:t>East and West in the Roman Empire of the Fourth Century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Leyde, Brill, 2015, p.9-25</w:t>
      </w:r>
      <w:r w:rsidR="00CF3139" w:rsidRPr="00CB1AD4">
        <w:rPr>
          <w:rFonts w:ascii="Brandon Grotesque Regular" w:hAnsi="Brandon Grotesque Regular" w:cs="Brandon Grotesque Regular"/>
          <w:sz w:val="24"/>
          <w:szCs w:val="24"/>
        </w:rPr>
        <w:br/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Disponible sur Brill 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>via Mikado 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18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https://brill-com.ezpaarse.univ-paris1.fr/display/book/9789004291935/B9789004291935_003.xml</w:t>
        </w:r>
      </w:hyperlink>
    </w:p>
    <w:p w14:paraId="42178284" w14:textId="740A31C3" w:rsidR="002D1922" w:rsidRPr="00CB1AD4" w:rsidRDefault="002D1922" w:rsidP="000E4E03">
      <w:pPr>
        <w:spacing w:line="276" w:lineRule="auto"/>
        <w:jc w:val="both"/>
        <w:rPr>
          <w:rFonts w:ascii="Brandon Grotesque Regular" w:hAnsi="Brandon Grotesque Regular" w:cs="Brandon Grotesque Regular"/>
          <w:i/>
          <w:sz w:val="24"/>
          <w:szCs w:val="24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>MARTIN J.-P., « Le modèle romain » dans M. Duverger, J.-F. Sirinelli, J. Tulard (dir.),</w:t>
      </w:r>
      <w:r w:rsidRPr="00CB1AD4">
        <w:rPr>
          <w:rFonts w:ascii="Brandon Grotesque Regular" w:hAnsi="Brandon Grotesque Regular" w:cs="Brandon Grotesque Regular"/>
          <w:i/>
          <w:sz w:val="24"/>
          <w:szCs w:val="24"/>
        </w:rPr>
        <w:t xml:space="preserve"> Les Empires occidentaux de Rome à Berlin. Histoire générale des systèmes politiques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Paris, PUF, 1997, p.15-106</w:t>
      </w:r>
      <w:r w:rsidR="00CF3139" w:rsidRPr="00CB1AD4">
        <w:rPr>
          <w:rFonts w:ascii="Brandon Grotesque Regular" w:hAnsi="Brandon Grotesque Regular" w:cs="Brandon Grotesque Regular"/>
          <w:i/>
          <w:sz w:val="24"/>
          <w:szCs w:val="24"/>
        </w:rPr>
        <w:br/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Disponible sur C</w:t>
      </w:r>
      <w:r w:rsidR="00451E4F" w:rsidRPr="00CB1AD4">
        <w:rPr>
          <w:rFonts w:ascii="Brandon Grotesque Regular" w:hAnsi="Brandon Grotesque Regular" w:cs="Brandon Grotesque Regular"/>
          <w:sz w:val="24"/>
          <w:szCs w:val="24"/>
        </w:rPr>
        <w:t>airn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>via Mikado 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19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https://www-cairn-info.ezpaarse.univ-paris1.fr/empires-occidentaux-de-rome-a-berlin--9782130478522.htm?ora.z_ref=cairnSearchAutocomplete</w:t>
        </w:r>
      </w:hyperlink>
    </w:p>
    <w:p w14:paraId="0B550CAE" w14:textId="5C20EA33" w:rsidR="00AD0DF6" w:rsidRPr="00CB1AD4" w:rsidRDefault="00AD0DF6" w:rsidP="000E4E03">
      <w:pPr>
        <w:spacing w:line="276" w:lineRule="auto"/>
        <w:jc w:val="both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CB1AD4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L’empereur et les administrations centrales</w:t>
      </w:r>
    </w:p>
    <w:p w14:paraId="5E6E7E28" w14:textId="6EB8295D" w:rsidR="006E53C5" w:rsidRPr="00CB1AD4" w:rsidRDefault="00F213E3" w:rsidP="001A4AE9">
      <w:pPr>
        <w:spacing w:line="276" w:lineRule="auto"/>
        <w:rPr>
          <w:rStyle w:val="Lienhypertexte"/>
          <w:rFonts w:ascii="Brandon Grotesque Regular" w:hAnsi="Brandon Grotesque Regular" w:cs="Brandon Grotesque Regular"/>
          <w:color w:val="auto"/>
          <w:sz w:val="24"/>
          <w:szCs w:val="24"/>
          <w:u w:val="none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>FRANCE</w:t>
      </w:r>
      <w:r w:rsidR="006E53C5" w:rsidRPr="00CB1AD4">
        <w:rPr>
          <w:rFonts w:ascii="Brandon Grotesque Regular" w:hAnsi="Brandon Grotesque Regular" w:cs="Brandon Grotesque Regular"/>
          <w:sz w:val="24"/>
          <w:szCs w:val="24"/>
        </w:rPr>
        <w:t xml:space="preserve"> J., HURLET Fr., </w:t>
      </w:r>
      <w:r w:rsidR="006E53C5" w:rsidRPr="00CB1AD4">
        <w:rPr>
          <w:rFonts w:ascii="Brandon Grotesque Regular" w:hAnsi="Brandon Grotesque Regular" w:cs="Brandon Grotesque Regular"/>
          <w:i/>
          <w:sz w:val="24"/>
          <w:szCs w:val="24"/>
        </w:rPr>
        <w:t>Institutions romaines, des origines aux Sévères</w:t>
      </w:r>
      <w:r w:rsidR="006E53C5" w:rsidRPr="00CB1AD4">
        <w:rPr>
          <w:rFonts w:ascii="Brandon Grotesque Regular" w:hAnsi="Brandon Grotesque Regular" w:cs="Brandon Grotesque Regular"/>
          <w:sz w:val="24"/>
          <w:szCs w:val="24"/>
        </w:rPr>
        <w:t>, Paris, Armand Colin, 2019</w:t>
      </w:r>
      <w:r w:rsidR="00CF3139" w:rsidRPr="00CB1AD4">
        <w:rPr>
          <w:rFonts w:ascii="Brandon Grotesque Regular" w:hAnsi="Brandon Grotesque Regular" w:cs="Brandon Grotesque Regular"/>
          <w:sz w:val="24"/>
          <w:szCs w:val="24"/>
        </w:rPr>
        <w:br/>
      </w:r>
      <w:r w:rsidR="006E53C5" w:rsidRPr="00CB1AD4">
        <w:rPr>
          <w:rFonts w:ascii="Brandon Grotesque Regular" w:hAnsi="Brandon Grotesque Regular" w:cs="Brandon Grotesque Regular"/>
          <w:sz w:val="24"/>
          <w:szCs w:val="24"/>
        </w:rPr>
        <w:t xml:space="preserve">Disponible sur CAIRN 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>via Mikado </w:t>
      </w:r>
      <w:r w:rsidR="006E53C5" w:rsidRPr="00CB1AD4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20" w:history="1">
        <w:r w:rsidR="006E53C5"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https://www-cairn-info.ezpaarse.univ-paris1.fr/institutions-romaines--9782200614508.htm</w:t>
        </w:r>
      </w:hyperlink>
    </w:p>
    <w:p w14:paraId="5ED0EEC2" w14:textId="6A98962D" w:rsidR="00F213E3" w:rsidRPr="00CB1AD4" w:rsidRDefault="00F213E3" w:rsidP="001A4AE9">
      <w:pPr>
        <w:spacing w:line="276" w:lineRule="auto"/>
        <w:rPr>
          <w:rFonts w:ascii="Brandon Grotesque Regular" w:hAnsi="Brandon Grotesque Regular" w:cs="Brandon Grotesque Regular"/>
          <w:sz w:val="24"/>
          <w:szCs w:val="24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LEFEBVRE S.,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L’administration de l’empire romain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Paris, Armand Colin, 2011</w:t>
      </w:r>
      <w:r w:rsidR="00CF3139" w:rsidRPr="00CB1AD4">
        <w:rPr>
          <w:rFonts w:ascii="Brandon Grotesque Regular" w:hAnsi="Brandon Grotesque Regular" w:cs="Brandon Grotesque Regular"/>
          <w:sz w:val="24"/>
          <w:szCs w:val="24"/>
        </w:rPr>
        <w:br/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Disponible sur C</w:t>
      </w:r>
      <w:r w:rsidR="00451E4F" w:rsidRPr="00CB1AD4">
        <w:rPr>
          <w:rFonts w:ascii="Brandon Grotesque Regular" w:hAnsi="Brandon Grotesque Regular" w:cs="Brandon Grotesque Regular"/>
          <w:sz w:val="24"/>
          <w:szCs w:val="24"/>
        </w:rPr>
        <w:t>airn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>via Mikado 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21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https://www-cairn-info.ezpaarse.univ-paris1.fr/l-administration-de-l-empire-romain--9782200355753.htm</w:t>
        </w:r>
      </w:hyperlink>
      <w:r w:rsidRPr="00CB1AD4">
        <w:rPr>
          <w:rStyle w:val="Lienhypertexte"/>
          <w:color w:val="auto"/>
        </w:rPr>
        <w:t xml:space="preserve"> </w:t>
      </w:r>
    </w:p>
    <w:p w14:paraId="7A9A5B5D" w14:textId="77777777" w:rsidR="00F213E3" w:rsidRPr="00CB1AD4" w:rsidRDefault="00645D8F" w:rsidP="000E4E03">
      <w:pPr>
        <w:spacing w:line="276" w:lineRule="auto"/>
        <w:jc w:val="both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CB1AD4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Biographies d’empereurs</w:t>
      </w:r>
    </w:p>
    <w:p w14:paraId="10F2C05E" w14:textId="1F9DFAF6" w:rsidR="00577D6A" w:rsidRPr="00CB1AD4" w:rsidRDefault="00577D6A" w:rsidP="000E4E03">
      <w:pPr>
        <w:spacing w:line="276" w:lineRule="auto"/>
        <w:rPr>
          <w:rStyle w:val="Lienhypertexte"/>
          <w:rFonts w:ascii="Brandon Grotesque Regular" w:hAnsi="Brandon Grotesque Regular" w:cs="Brandon Grotesque Regular"/>
          <w:color w:val="auto"/>
          <w:sz w:val="24"/>
          <w:szCs w:val="24"/>
          <w:u w:val="none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BURGEON C., </w:t>
      </w:r>
      <w:r w:rsidRPr="00CB1AD4">
        <w:rPr>
          <w:rFonts w:ascii="Brandon Grotesque Regular" w:hAnsi="Brandon Grotesque Regular" w:cs="Brandon Grotesque Regular"/>
          <w:i/>
          <w:sz w:val="24"/>
          <w:szCs w:val="24"/>
        </w:rPr>
        <w:t>Trajan : l’empereur soldat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Paris, Perrin, 2019</w:t>
      </w:r>
      <w:r w:rsidR="00CF3139" w:rsidRPr="00CB1AD4">
        <w:rPr>
          <w:rFonts w:ascii="Brandon Grotesque Regular" w:hAnsi="Brandon Grotesque Regular" w:cs="Brandon Grotesque Regular"/>
          <w:sz w:val="24"/>
          <w:szCs w:val="24"/>
        </w:rPr>
        <w:br/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Disponible sur C</w:t>
      </w:r>
      <w:r w:rsidR="00451E4F" w:rsidRPr="00CB1AD4">
        <w:rPr>
          <w:rFonts w:ascii="Brandon Grotesque Regular" w:hAnsi="Brandon Grotesque Regular" w:cs="Brandon Grotesque Regular"/>
          <w:sz w:val="24"/>
          <w:szCs w:val="24"/>
        </w:rPr>
        <w:t>airn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>via Mikado 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22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https://www-cairn-info.ezpaarse.univ-paris1.fr/trajan--9782262076597.htm</w:t>
        </w:r>
      </w:hyperlink>
    </w:p>
    <w:p w14:paraId="49500024" w14:textId="53E47639" w:rsidR="00B90CEB" w:rsidRPr="00CB1AD4" w:rsidRDefault="00B90CEB" w:rsidP="000E4E03">
      <w:pPr>
        <w:spacing w:line="276" w:lineRule="auto"/>
        <w:rPr>
          <w:rStyle w:val="Lienhypertexte"/>
          <w:rFonts w:ascii="Brandon Grotesque Regular" w:hAnsi="Brandon Grotesque Regular" w:cs="Brandon Grotesque Regular"/>
          <w:color w:val="auto"/>
          <w:sz w:val="24"/>
          <w:szCs w:val="24"/>
          <w:u w:val="none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ROSSIGNOL B., </w:t>
      </w:r>
      <w:r w:rsidRPr="00CB1AD4">
        <w:rPr>
          <w:rFonts w:ascii="Brandon Grotesque Regular" w:hAnsi="Brandon Grotesque Regular" w:cs="Brandon Grotesque Regular"/>
          <w:i/>
          <w:sz w:val="24"/>
          <w:szCs w:val="24"/>
        </w:rPr>
        <w:t>Marc-Aurèle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Paris, Perrin, 2020</w:t>
      </w:r>
      <w:r w:rsidR="00CF3139" w:rsidRPr="00CB1AD4">
        <w:rPr>
          <w:rFonts w:ascii="Brandon Grotesque Regular" w:hAnsi="Brandon Grotesque Regular" w:cs="Brandon Grotesque Regular"/>
          <w:sz w:val="24"/>
          <w:szCs w:val="24"/>
        </w:rPr>
        <w:br/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Disponible sur C</w:t>
      </w:r>
      <w:r w:rsidR="00451E4F" w:rsidRPr="00CB1AD4">
        <w:rPr>
          <w:rFonts w:ascii="Brandon Grotesque Regular" w:hAnsi="Brandon Grotesque Regular" w:cs="Brandon Grotesque Regular"/>
          <w:sz w:val="24"/>
          <w:szCs w:val="24"/>
        </w:rPr>
        <w:t xml:space="preserve">airn 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>via Mikado 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23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https://www-cairn-info.ezpaarse.univ-paris1.fr/marc-aurele--9782262037451.htm</w:t>
        </w:r>
      </w:hyperlink>
    </w:p>
    <w:p w14:paraId="28D2FB10" w14:textId="77777777" w:rsidR="00CB1AD4" w:rsidRDefault="00CB1AD4" w:rsidP="000E4E03">
      <w:pPr>
        <w:spacing w:line="276" w:lineRule="auto"/>
        <w:jc w:val="both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</w:p>
    <w:p w14:paraId="455F6F1D" w14:textId="77777777" w:rsidR="00CB1AD4" w:rsidRDefault="00CB1AD4" w:rsidP="000E4E03">
      <w:pPr>
        <w:spacing w:line="276" w:lineRule="auto"/>
        <w:jc w:val="both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</w:p>
    <w:p w14:paraId="3E3CA7CD" w14:textId="77777777" w:rsidR="00CB1AD4" w:rsidRDefault="00CB1AD4" w:rsidP="000E4E03">
      <w:pPr>
        <w:spacing w:line="276" w:lineRule="auto"/>
        <w:jc w:val="both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</w:p>
    <w:p w14:paraId="31854071" w14:textId="7936969B" w:rsidR="00B90CEB" w:rsidRPr="00CB1AD4" w:rsidRDefault="00AC2C8D" w:rsidP="000E4E03">
      <w:pPr>
        <w:spacing w:line="276" w:lineRule="auto"/>
        <w:jc w:val="both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CB1AD4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Perspectives diachroniques</w:t>
      </w:r>
    </w:p>
    <w:p w14:paraId="6005F0C3" w14:textId="77777777" w:rsidR="00AC2C8D" w:rsidRPr="00CB1AD4" w:rsidRDefault="00AC2C8D" w:rsidP="000E4E03">
      <w:pPr>
        <w:spacing w:line="276" w:lineRule="auto"/>
        <w:jc w:val="both"/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CB1AD4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Les Antonins</w:t>
      </w:r>
    </w:p>
    <w:p w14:paraId="5EF24E24" w14:textId="77777777" w:rsidR="00AC2C8D" w:rsidRPr="00CB1AD4" w:rsidRDefault="0017199B" w:rsidP="000E4E03">
      <w:pPr>
        <w:spacing w:line="276" w:lineRule="auto"/>
        <w:jc w:val="both"/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CB1AD4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Des Sévères à Constantin</w:t>
      </w:r>
    </w:p>
    <w:p w14:paraId="4B2CA6C3" w14:textId="506549B7" w:rsidR="0017199B" w:rsidRPr="00CB1AD4" w:rsidRDefault="0017199B" w:rsidP="000E4E03">
      <w:pPr>
        <w:spacing w:line="276" w:lineRule="auto"/>
        <w:rPr>
          <w:rStyle w:val="Lienhypertexte"/>
          <w:rFonts w:ascii="Brandon Grotesque Regular" w:hAnsi="Brandon Grotesque Regular" w:cs="Brandon Grotesque Regular"/>
          <w:color w:val="auto"/>
          <w:sz w:val="24"/>
          <w:szCs w:val="24"/>
          <w:u w:val="none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CHASTAGNOL A., « L’évolution politique du règne de Dioclétien (284-305) », </w:t>
      </w:r>
      <w:r w:rsidRPr="00CB1AD4">
        <w:rPr>
          <w:rFonts w:ascii="Brandon Grotesque Regular" w:hAnsi="Brandon Grotesque Regular" w:cs="Brandon Grotesque Regular"/>
          <w:i/>
          <w:sz w:val="24"/>
          <w:szCs w:val="24"/>
        </w:rPr>
        <w:t>Antiquité tardive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n°2, 1994, p.23-31</w:t>
      </w:r>
      <w:r w:rsidR="00CF3139" w:rsidRPr="00CB1AD4">
        <w:rPr>
          <w:rFonts w:ascii="Brandon Grotesque Regular" w:hAnsi="Brandon Grotesque Regular" w:cs="Brandon Grotesque Regular"/>
          <w:sz w:val="24"/>
          <w:szCs w:val="24"/>
        </w:rPr>
        <w:br/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Disponible sur J</w:t>
      </w:r>
      <w:r w:rsidR="002F154A" w:rsidRPr="00CB1AD4">
        <w:rPr>
          <w:rFonts w:ascii="Brandon Grotesque Regular" w:hAnsi="Brandon Grotesque Regular" w:cs="Brandon Grotesque Regular"/>
          <w:sz w:val="24"/>
          <w:szCs w:val="24"/>
        </w:rPr>
        <w:t>stor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via Mikado : </w:t>
      </w:r>
      <w:hyperlink r:id="rId24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https://www-brepolsonline-net.ezpaarse.univ-paris1.fr/doi/abs/10.1484/J.AT.2.301151</w:t>
        </w:r>
      </w:hyperlink>
    </w:p>
    <w:p w14:paraId="0FD17836" w14:textId="77777777" w:rsidR="00602214" w:rsidRPr="00CB1AD4" w:rsidRDefault="00602214" w:rsidP="000E4E03">
      <w:pPr>
        <w:spacing w:line="276" w:lineRule="auto"/>
        <w:jc w:val="both"/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CB1AD4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De Constantin à Honorius</w:t>
      </w:r>
    </w:p>
    <w:p w14:paraId="2375C2DF" w14:textId="16A4216F" w:rsidR="006C0D4A" w:rsidRPr="00CB1AD4" w:rsidRDefault="00602214" w:rsidP="00C63F16">
      <w:pPr>
        <w:spacing w:line="276" w:lineRule="auto"/>
        <w:rPr>
          <w:rStyle w:val="Lienhypertexte"/>
          <w:rFonts w:ascii="Brandon Grotesque Regular" w:hAnsi="Brandon Grotesque Regular" w:cs="Brandon Grotesque Regular"/>
          <w:color w:val="auto"/>
          <w:sz w:val="24"/>
          <w:szCs w:val="24"/>
          <w:u w:val="none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>BENOIST St., « Identité</w:t>
      </w:r>
      <w:r w:rsidR="006C0D4A" w:rsidRPr="00CB1AD4">
        <w:rPr>
          <w:rFonts w:ascii="Brandon Grotesque Regular" w:hAnsi="Brandon Grotesque Regular" w:cs="Brandon Grotesque Regular"/>
          <w:sz w:val="24"/>
          <w:szCs w:val="24"/>
        </w:rPr>
        <w:t xml:space="preserve"> du prince et discours impérial : le cas de Julien », </w:t>
      </w:r>
      <w:r w:rsidR="006C0D4A" w:rsidRPr="00CB1AD4">
        <w:rPr>
          <w:rFonts w:ascii="Brandon Grotesque Regular" w:hAnsi="Brandon Grotesque Regular" w:cs="Brandon Grotesque Regular"/>
          <w:i/>
          <w:sz w:val="24"/>
          <w:szCs w:val="24"/>
        </w:rPr>
        <w:t>Antiquité tardive</w:t>
      </w:r>
      <w:r w:rsidR="006C0D4A" w:rsidRPr="00CB1AD4">
        <w:rPr>
          <w:rFonts w:ascii="Brandon Grotesque Regular" w:hAnsi="Brandon Grotesque Regular" w:cs="Brandon Grotesque Regular"/>
          <w:sz w:val="24"/>
          <w:szCs w:val="24"/>
        </w:rPr>
        <w:t>, n°17, 2009, p.</w:t>
      </w:r>
      <w:r w:rsidR="00C63F16" w:rsidRPr="00CB1AD4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="006C0D4A" w:rsidRPr="00CB1AD4">
        <w:rPr>
          <w:rFonts w:ascii="Brandon Grotesque Regular" w:hAnsi="Brandon Grotesque Regular" w:cs="Brandon Grotesque Regular"/>
          <w:sz w:val="24"/>
          <w:szCs w:val="24"/>
        </w:rPr>
        <w:t>109-117</w:t>
      </w:r>
      <w:r w:rsidR="00CF3139" w:rsidRPr="00CB1AD4">
        <w:rPr>
          <w:rFonts w:ascii="Brandon Grotesque Regular" w:hAnsi="Brandon Grotesque Regular" w:cs="Brandon Grotesque Regular"/>
          <w:sz w:val="24"/>
          <w:szCs w:val="24"/>
        </w:rPr>
        <w:br/>
      </w:r>
      <w:r w:rsidR="006C0D4A" w:rsidRPr="00CB1AD4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proofErr w:type="spellStart"/>
      <w:r w:rsidR="006C0D4A" w:rsidRPr="00CB1AD4">
        <w:rPr>
          <w:rFonts w:ascii="Brandon Grotesque Regular" w:hAnsi="Brandon Grotesque Regular" w:cs="Brandon Grotesque Regular"/>
          <w:sz w:val="24"/>
          <w:szCs w:val="24"/>
        </w:rPr>
        <w:t>J</w:t>
      </w:r>
      <w:r w:rsidR="002F154A" w:rsidRPr="00CB1AD4">
        <w:rPr>
          <w:rFonts w:ascii="Brandon Grotesque Regular" w:hAnsi="Brandon Grotesque Regular" w:cs="Brandon Grotesque Regular"/>
          <w:sz w:val="24"/>
          <w:szCs w:val="24"/>
        </w:rPr>
        <w:t>stor</w:t>
      </w:r>
      <w:proofErr w:type="spellEnd"/>
      <w:r w:rsidR="006C0D4A" w:rsidRPr="00CB1AD4">
        <w:rPr>
          <w:rFonts w:ascii="Brandon Grotesque Regular" w:hAnsi="Brandon Grotesque Regular" w:cs="Brandon Grotesque Regular"/>
          <w:sz w:val="24"/>
          <w:szCs w:val="24"/>
        </w:rPr>
        <w:t xml:space="preserve"> via Mikado : </w:t>
      </w:r>
      <w:hyperlink r:id="rId25" w:history="1">
        <w:r w:rsidR="006C0D4A"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https://www-brepolsonline-net.ezpaarse.univ-paris1.fr/doi/abs/10.1484/J.AT.3.31</w:t>
        </w:r>
      </w:hyperlink>
    </w:p>
    <w:p w14:paraId="5CB29AA9" w14:textId="64165856" w:rsidR="002A1D9F" w:rsidRPr="00CB1AD4" w:rsidRDefault="002A1D9F" w:rsidP="00C63F16">
      <w:pPr>
        <w:spacing w:line="276" w:lineRule="auto"/>
        <w:rPr>
          <w:rStyle w:val="Lienhypertexte"/>
          <w:rFonts w:ascii="Brandon Grotesque Regular" w:hAnsi="Brandon Grotesque Regular" w:cs="Brandon Grotesque Regular"/>
          <w:color w:val="auto"/>
          <w:sz w:val="24"/>
          <w:szCs w:val="24"/>
          <w:u w:val="none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CARRIÉ J.-M., « Julien législateur : un mélange des genres ? », </w:t>
      </w:r>
      <w:r w:rsidRPr="00CB1AD4">
        <w:rPr>
          <w:rFonts w:ascii="Brandon Grotesque Regular" w:hAnsi="Brandon Grotesque Regular" w:cs="Brandon Grotesque Regular"/>
          <w:i/>
          <w:sz w:val="24"/>
          <w:szCs w:val="24"/>
        </w:rPr>
        <w:t>Antiquité tardive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, n°17, 2010, </w:t>
      </w:r>
      <w:r w:rsidR="00C63F16" w:rsidRPr="00CB1AD4">
        <w:rPr>
          <w:rFonts w:ascii="Brandon Grotesque Regular" w:hAnsi="Brandon Grotesque Regular" w:cs="Brandon Grotesque Regular"/>
          <w:sz w:val="24"/>
          <w:szCs w:val="24"/>
        </w:rPr>
        <w:br/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p.</w:t>
      </w:r>
      <w:r w:rsidR="00C63F16" w:rsidRPr="00CB1AD4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175-184</w:t>
      </w:r>
      <w:r w:rsidR="002547E9" w:rsidRPr="00CB1AD4">
        <w:rPr>
          <w:rFonts w:ascii="Brandon Grotesque Regular" w:hAnsi="Brandon Grotesque Regular" w:cs="Brandon Grotesque Regular"/>
          <w:sz w:val="24"/>
          <w:szCs w:val="24"/>
        </w:rPr>
        <w:br/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proofErr w:type="spellStart"/>
      <w:r w:rsidRPr="00CB1AD4">
        <w:rPr>
          <w:rFonts w:ascii="Brandon Grotesque Regular" w:hAnsi="Brandon Grotesque Regular" w:cs="Brandon Grotesque Regular"/>
          <w:sz w:val="24"/>
          <w:szCs w:val="24"/>
        </w:rPr>
        <w:t>Brepols</w:t>
      </w:r>
      <w:proofErr w:type="spellEnd"/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Journal Online via Mikado : </w:t>
      </w:r>
      <w:hyperlink r:id="rId26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https://www-brepolsonline-net.ezpaarse.univ-paris1.fr/doi/epdf/10.1484/J.AT.3.37?role=tab</w:t>
        </w:r>
      </w:hyperlink>
      <w:r w:rsidRPr="00CB1AD4">
        <w:rPr>
          <w:rStyle w:val="Lienhypertexte"/>
          <w:color w:val="auto"/>
        </w:rPr>
        <w:t xml:space="preserve"> </w:t>
      </w:r>
    </w:p>
    <w:p w14:paraId="1804856A" w14:textId="7E9853A0" w:rsidR="002547E9" w:rsidRPr="00CB1AD4" w:rsidRDefault="002547E9" w:rsidP="00C63F16">
      <w:p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DESTEPHEN S.,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L’empire romain tardif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Paris, Armand Colin, Cursus, 2021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>Disponible sur Cairn 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>via Mikado 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27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https://www-cairn-info.ezpaarse.univ-paris1.fr/l-empire-romain-tardif--9782200628734.htm</w:t>
        </w:r>
      </w:hyperlink>
      <w:r w:rsidRPr="00CB1AD4">
        <w:rPr>
          <w:rStyle w:val="Lienhypertexte"/>
          <w:color w:val="auto"/>
        </w:rPr>
        <w:t xml:space="preserve"> </w:t>
      </w:r>
    </w:p>
    <w:p w14:paraId="4767286F" w14:textId="1C85164F" w:rsidR="002547E9" w:rsidRPr="00CB1AD4" w:rsidRDefault="00AE0347" w:rsidP="000E4E03">
      <w:p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MORRISSON C.,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Le Monde byzantin, Tome I : L’Empire romain d’Orient (330-641)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Paris, PUF collection « Nouvelle Cio », 2004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>Disponible sur Cairn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 xml:space="preserve"> via Mikado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28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https://www-cairn-info.ezpaarse.univ-paris1.fr/le-monde-byzantin-I--9782130595595.htm</w:t>
        </w:r>
      </w:hyperlink>
      <w:r w:rsidRPr="00CB1AD4">
        <w:rPr>
          <w:rStyle w:val="Lienhypertexte"/>
          <w:color w:val="auto"/>
        </w:rPr>
        <w:t xml:space="preserve"> </w:t>
      </w:r>
    </w:p>
    <w:p w14:paraId="2D2E1794" w14:textId="3695020A" w:rsidR="00AE0347" w:rsidRPr="00CB1AD4" w:rsidRDefault="009972EF" w:rsidP="000E4E03">
      <w:p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NAUROY G., « Constantin au pont Milvius ou la naissance d’un mythe »,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Mémoires de l’Académie nationale de Metz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2008, p. 277-314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Gallica : </w:t>
      </w:r>
      <w:hyperlink r:id="rId29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https://gallica.bnf.fr/ark:/12148/bpt6k1293820k/f278.item</w:t>
        </w:r>
      </w:hyperlink>
      <w:r w:rsidRPr="00CB1AD4">
        <w:rPr>
          <w:rStyle w:val="Lienhypertexte"/>
          <w:color w:val="auto"/>
        </w:rPr>
        <w:t xml:space="preserve"> </w:t>
      </w:r>
    </w:p>
    <w:p w14:paraId="6A8E2B70" w14:textId="4384E8AF" w:rsidR="009972EF" w:rsidRPr="00CB1AD4" w:rsidRDefault="00F758E0" w:rsidP="000E4E03">
      <w:pPr>
        <w:spacing w:line="276" w:lineRule="auto"/>
        <w:rPr>
          <w:rFonts w:ascii="Brandon Grotesque Regular" w:hAnsi="Brandon Grotesque Regular" w:cs="Brandon Grotesque Regular"/>
          <w:sz w:val="24"/>
          <w:szCs w:val="24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VEYNE P., « La prise de Rome en 410 et les Grandes Invasions », dans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Id.,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L’empire gréco-romain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Paris, Seuil, 2005, p. 713-747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>Numérique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Premium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 xml:space="preserve"> via Mikado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30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https://www-numeriquepremium-com.ezpaarse.univ-paris1.fr/doi/10.14375/NP.9782020577984</w:t>
        </w:r>
      </w:hyperlink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1C2DCE44" w14:textId="2AB6DEC0" w:rsidR="00354365" w:rsidRPr="00CB1AD4" w:rsidRDefault="00354365" w:rsidP="000E4E03">
      <w:pPr>
        <w:spacing w:line="276" w:lineRule="auto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CB1AD4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Idéologie impériale</w:t>
      </w:r>
    </w:p>
    <w:p w14:paraId="30EA604B" w14:textId="1FA3F021" w:rsidR="006C0D4A" w:rsidRPr="00CB1AD4" w:rsidRDefault="00BE73A1" w:rsidP="001A4AE9">
      <w:pPr>
        <w:spacing w:line="276" w:lineRule="auto"/>
        <w:rPr>
          <w:rFonts w:ascii="Brandon Grotesque Regular" w:hAnsi="Brandon Grotesque Regular" w:cs="Brandon Grotesque Regular"/>
          <w:sz w:val="24"/>
          <w:szCs w:val="24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CARRIÉ J.-M., « La </w:t>
      </w:r>
      <w:r w:rsidRPr="00CB1AD4">
        <w:rPr>
          <w:rFonts w:ascii="Arial" w:hAnsi="Arial" w:cs="Arial"/>
          <w:sz w:val="24"/>
          <w:szCs w:val="24"/>
        </w:rPr>
        <w:t>‟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munificence du prince”. Les modes tardifs de désignation des actes impériaux et leurs antécédents », in M. Christol (éd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.), Institutions, société et vie politique dans l’empire romain au IVe siècle ap. J.-C.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Rome, CEFR 159, 1992, p.411-430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31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https://www.persee.fr/doc/efr_0000-0000_1992_act_159_1_4251</w:t>
        </w:r>
      </w:hyperlink>
      <w:r w:rsidRPr="00CB1AD4">
        <w:rPr>
          <w:rStyle w:val="Lienhypertexte"/>
          <w:color w:val="auto"/>
        </w:rPr>
        <w:t xml:space="preserve"> </w:t>
      </w:r>
    </w:p>
    <w:p w14:paraId="2A7CDC90" w14:textId="075CBF50" w:rsidR="0017199B" w:rsidRPr="00CB1AD4" w:rsidRDefault="009336BD" w:rsidP="001A4AE9">
      <w:pPr>
        <w:spacing w:line="276" w:lineRule="auto"/>
        <w:rPr>
          <w:rFonts w:ascii="Brandon Grotesque Regular" w:hAnsi="Brandon Grotesque Regular" w:cs="Brandon Grotesque Regular"/>
          <w:sz w:val="24"/>
          <w:szCs w:val="24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L’HUILLIER M.-Cl.,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L’Empire des mots : orateurs gaulois et empereurs romains (3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  <w:vertAlign w:val="superscript"/>
        </w:rPr>
        <w:t>e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et 4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  <w:vertAlign w:val="superscript"/>
        </w:rPr>
        <w:t>e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siècles)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Besançon, Annales littéraires de l’Université de Besançon, vol. 114, 1992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32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https://www.persee.fr/doc/ista_0000-0000_1992_mon_464_1</w:t>
        </w:r>
      </w:hyperlink>
      <w:r w:rsidRPr="00CB1AD4">
        <w:rPr>
          <w:rStyle w:val="Lienhypertexte"/>
          <w:color w:val="auto"/>
        </w:rPr>
        <w:t xml:space="preserve"> </w:t>
      </w:r>
    </w:p>
    <w:p w14:paraId="0C2412F1" w14:textId="5CDF6946" w:rsidR="009336BD" w:rsidRPr="00CB1AD4" w:rsidRDefault="00B00C41" w:rsidP="000E4E03">
      <w:p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NAVARRO CABALLERO M., RODDAZ J.-M.,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La transmission de l’idéologie impériale dans l’Occident romain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Bordeaux, Ausonius, 2006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>Disponible sur Open Edition Books 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>via Mikado 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33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https://books-openedition-org.ezpaarse.univ-paris1.fr/ausonius/345</w:t>
        </w:r>
      </w:hyperlink>
      <w:r w:rsidRPr="00CB1AD4">
        <w:rPr>
          <w:rStyle w:val="Lienhypertexte"/>
          <w:color w:val="auto"/>
        </w:rPr>
        <w:t xml:space="preserve"> </w:t>
      </w:r>
    </w:p>
    <w:p w14:paraId="13264673" w14:textId="40AA4020" w:rsidR="00645D8F" w:rsidRPr="00CB1AD4" w:rsidRDefault="00731BB9" w:rsidP="000E4E03">
      <w:pPr>
        <w:spacing w:line="276" w:lineRule="auto"/>
        <w:rPr>
          <w:rFonts w:ascii="Brandon Grotesque Regular" w:hAnsi="Brandon Grotesque Regular" w:cs="Brandon Grotesque Regular"/>
          <w:sz w:val="24"/>
          <w:szCs w:val="24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VEYNE P., « Qu’était-ce qu’un empereur romain ? »,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in Id., L’Empire gréco romain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Paris, Seuil, 2005, p. 13-91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>Numérique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Premium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 xml:space="preserve"> via Mikado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34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https://www-numeriquepremium-com.ezpaarse.univ-paris1.fr/doi/10.14375/NP.9782020577984</w:t>
        </w:r>
      </w:hyperlink>
    </w:p>
    <w:p w14:paraId="3E695DDA" w14:textId="37FE481A" w:rsidR="00F213E3" w:rsidRPr="00CB1AD4" w:rsidRDefault="00DD68A9" w:rsidP="000E4E03">
      <w:pPr>
        <w:spacing w:line="276" w:lineRule="auto"/>
        <w:jc w:val="both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CB1AD4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Rome et Constantinople, capitales impériales, capitales de l’empire</w:t>
      </w:r>
    </w:p>
    <w:p w14:paraId="3B41E0C8" w14:textId="778308F7" w:rsidR="00DD68A9" w:rsidRPr="00CB1AD4" w:rsidRDefault="008C4F25" w:rsidP="000E4E03">
      <w:pPr>
        <w:spacing w:line="276" w:lineRule="auto"/>
        <w:rPr>
          <w:rFonts w:ascii="Brandon Grotesque Regular" w:hAnsi="Brandon Grotesque Regular" w:cs="Brandon Grotesque Regular"/>
          <w:sz w:val="24"/>
          <w:szCs w:val="24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REBOUL J.-P., « Les capitales impériales en Occident dans l’Antiquité tardive : élément de définition et étude de cas », in O. Brunet, C.-E., Sauvin (dir.),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Les marqueurs archéologiques du pouvoir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, Paris, Éd. </w:t>
      </w:r>
      <w:proofErr w:type="gramStart"/>
      <w:r w:rsidRPr="00CB1AD4">
        <w:rPr>
          <w:rFonts w:ascii="Brandon Grotesque Regular" w:hAnsi="Brandon Grotesque Regular" w:cs="Brandon Grotesque Regular"/>
          <w:sz w:val="24"/>
          <w:szCs w:val="24"/>
        </w:rPr>
        <w:t>de</w:t>
      </w:r>
      <w:proofErr w:type="gramEnd"/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la Sorbonne, 2012, p. 259-285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>Disponible sur Open Edition Books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 xml:space="preserve"> via Mikado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35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https://books-openedition-org.ezpaarse.univ-paris1.fr/psorbonne/5661</w:t>
        </w:r>
      </w:hyperlink>
      <w:r w:rsidRPr="00CB1AD4">
        <w:rPr>
          <w:rStyle w:val="Lienhypertexte"/>
          <w:color w:val="auto"/>
        </w:rPr>
        <w:t xml:space="preserve"> </w:t>
      </w:r>
    </w:p>
    <w:p w14:paraId="0D7627AA" w14:textId="78028D6F" w:rsidR="008C4F25" w:rsidRPr="00CB1AD4" w:rsidRDefault="00B42A62" w:rsidP="000E4E03">
      <w:pPr>
        <w:spacing w:line="276" w:lineRule="auto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CB1AD4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Sénat, ordres supérieurs</w:t>
      </w:r>
    </w:p>
    <w:p w14:paraId="6A77C2C0" w14:textId="4260CCF8" w:rsidR="00B42A62" w:rsidRPr="00CB1AD4" w:rsidRDefault="0060498B" w:rsidP="000E4E03">
      <w:p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CHRISTOL M., « Les classes dirigeantes et le pouvoir dans l’Etat, de Septime Sévère à Constantin »,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Pallas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H.S., « L’empire romain de 192 à 325 », 1997, p.</w:t>
      </w:r>
      <w:r w:rsidR="00C63F16" w:rsidRPr="00CB1AD4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57-77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36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https://www.persee.fr/doc/palla_0031-0387_1997_hos_1_1_1420</w:t>
        </w:r>
      </w:hyperlink>
      <w:r w:rsidRPr="00CB1AD4">
        <w:rPr>
          <w:rStyle w:val="Lienhypertexte"/>
          <w:color w:val="auto"/>
        </w:rPr>
        <w:t xml:space="preserve"> </w:t>
      </w:r>
    </w:p>
    <w:p w14:paraId="121B35BA" w14:textId="0A8926DA" w:rsidR="0060498B" w:rsidRPr="00CB1AD4" w:rsidRDefault="000E7EFD" w:rsidP="000E4E03">
      <w:p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CHRISTOL M., « L’ascension de l’ordre équestre. Un thème historiographique et sa réalité », in S. Demougin (dir.),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L’ordre équestre. Histoire d’une aristocratie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Rome, CEFR 257, 1999, p. 613-628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37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https://www.persee.fr/doc/efr_0223-5099_1999_act_257_1_5507</w:t>
        </w:r>
      </w:hyperlink>
      <w:r w:rsidRPr="00CB1AD4">
        <w:rPr>
          <w:rStyle w:val="Lienhypertexte"/>
          <w:color w:val="auto"/>
        </w:rPr>
        <w:t xml:space="preserve"> </w:t>
      </w:r>
    </w:p>
    <w:p w14:paraId="4AA43D28" w14:textId="1CFF7A7B" w:rsidR="000E7EFD" w:rsidRPr="00CB1AD4" w:rsidRDefault="003C446A" w:rsidP="000E4E03">
      <w:pPr>
        <w:pStyle w:val="Listepuces"/>
        <w:numPr>
          <w:ilvl w:val="0"/>
          <w:numId w:val="0"/>
        </w:num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JACQUES FR., « L’éthique et la statistique. A propos du renouvellement du Sénat romain (Ier-IIIe siècle de l’Empire),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Annales ESC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42</w:t>
      </w:r>
      <w:r w:rsidRPr="00CB1AD4">
        <w:rPr>
          <w:rFonts w:ascii="Brandon Grotesque Regular" w:hAnsi="Brandon Grotesque Regular" w:cs="Brandon Grotesque Regular"/>
          <w:sz w:val="24"/>
          <w:szCs w:val="24"/>
          <w:vertAlign w:val="superscript"/>
        </w:rPr>
        <w:t>e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année, 6, 1987, p.1287-1303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38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https://www.persee.fr/doc/ahess_0395-2649_1987_num_42_6_283454</w:t>
        </w:r>
      </w:hyperlink>
      <w:r w:rsidRPr="00CB1AD4">
        <w:rPr>
          <w:rStyle w:val="Lienhypertexte"/>
          <w:color w:val="auto"/>
        </w:rPr>
        <w:t xml:space="preserve"> </w:t>
      </w:r>
    </w:p>
    <w:p w14:paraId="324D65EA" w14:textId="17F1E21E" w:rsidR="003C446A" w:rsidRPr="00CB1AD4" w:rsidRDefault="00B33729" w:rsidP="000E4E03">
      <w:pPr>
        <w:pStyle w:val="Listepuces"/>
        <w:numPr>
          <w:ilvl w:val="0"/>
          <w:numId w:val="0"/>
        </w:numPr>
        <w:spacing w:line="276" w:lineRule="auto"/>
        <w:rPr>
          <w:rFonts w:ascii="Brandon Grotesque Regular" w:hAnsi="Brandon Grotesque Regular" w:cs="Brandon Grotesque Regular"/>
          <w:sz w:val="24"/>
          <w:szCs w:val="24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LEPELLEY CL., « Du triomphe à la disparition. Le destin de l’ordre équestre de Dioclétien à Théodose », in S. Demougin (dir.),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L’ordre équestre. Histoire d’une aristocratie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Rome, CEFR 257, 1999, p. 629-646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39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https://www.persee.fr/doc/efr_0223-5099_1999_act_257_1_5508</w:t>
        </w:r>
      </w:hyperlink>
    </w:p>
    <w:p w14:paraId="6F0A6963" w14:textId="04FE1B50" w:rsidR="00B33729" w:rsidRPr="00CB1AD4" w:rsidRDefault="001907E5" w:rsidP="000E4E03">
      <w:pPr>
        <w:spacing w:line="276" w:lineRule="auto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CB1AD4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L’administration provinciale et les cités</w:t>
      </w:r>
    </w:p>
    <w:p w14:paraId="6B425740" w14:textId="1DFF46EC" w:rsidR="00F213E3" w:rsidRPr="00CB1AD4" w:rsidRDefault="003E29A8" w:rsidP="000E4E03">
      <w:p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CARRIÉ J.-M., « Le gouverneur romain à l’époque tardive : orientation de l’enquête »,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Antiquité tardive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n°6, 1999, p. 17-30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</w:t>
      </w:r>
      <w:proofErr w:type="spellStart"/>
      <w:r w:rsidRPr="00CB1AD4">
        <w:rPr>
          <w:rFonts w:ascii="Brandon Grotesque Regular" w:hAnsi="Brandon Grotesque Regular" w:cs="Brandon Grotesque Regular"/>
          <w:sz w:val="24"/>
          <w:szCs w:val="24"/>
        </w:rPr>
        <w:t>Brepols</w:t>
      </w:r>
      <w:proofErr w:type="spellEnd"/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Online via Mikado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 </w:t>
      </w:r>
      <w:hyperlink r:id="rId40" w:history="1">
        <w:r w:rsidR="001A4AE9"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https://www-brepolsonline-net.ezpaarse.univ-paris1.fr/doi/abs/10.1484/J.AT.2.300871</w:t>
        </w:r>
      </w:hyperlink>
      <w:r w:rsidRPr="00CB1AD4">
        <w:rPr>
          <w:rStyle w:val="Lienhypertexte"/>
          <w:color w:val="auto"/>
        </w:rPr>
        <w:t xml:space="preserve"> </w:t>
      </w:r>
    </w:p>
    <w:p w14:paraId="30AE34A5" w14:textId="7CC0691E" w:rsidR="003E29A8" w:rsidRPr="00CB1AD4" w:rsidRDefault="00CE5DD2" w:rsidP="000E4E03">
      <w:pPr>
        <w:spacing w:line="276" w:lineRule="auto"/>
        <w:rPr>
          <w:rFonts w:ascii="Brandon Grotesque Regular" w:hAnsi="Brandon Grotesque Regular" w:cs="Brandon Grotesque Regular"/>
          <w:sz w:val="24"/>
          <w:szCs w:val="24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>CARRI</w:t>
      </w:r>
      <w:r w:rsidR="000E4E03" w:rsidRPr="00CB1AD4">
        <w:rPr>
          <w:rFonts w:ascii="Brandon Grotesque Regular" w:hAnsi="Brandon Grotesque Regular" w:cs="Brandon Grotesque Regular"/>
          <w:sz w:val="24"/>
          <w:szCs w:val="24"/>
        </w:rPr>
        <w:t>É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J.-M., « La législation impériale sur les gouvernements municipaux dans l’Antiquité tardive »,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Antiquité tardive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n°26, 2019, p. 85-125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</w:t>
      </w:r>
      <w:proofErr w:type="spellStart"/>
      <w:r w:rsidRPr="00CB1AD4">
        <w:rPr>
          <w:rFonts w:ascii="Brandon Grotesque Regular" w:hAnsi="Brandon Grotesque Regular" w:cs="Brandon Grotesque Regular"/>
          <w:sz w:val="24"/>
          <w:szCs w:val="24"/>
        </w:rPr>
        <w:t>Brepols</w:t>
      </w:r>
      <w:proofErr w:type="spellEnd"/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Online via Mikado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 </w:t>
      </w:r>
      <w:hyperlink r:id="rId41" w:history="1">
        <w:r w:rsidR="001A4AE9"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https://www-brepolsonline-net.ezpaarse.univ-paris1.fr/doi/abs/10.1484/J.AT.5.116750</w:t>
        </w:r>
      </w:hyperlink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11D6C9E5" w14:textId="464940DA" w:rsidR="00CE5DD2" w:rsidRPr="00CB1AD4" w:rsidRDefault="00E77A44" w:rsidP="000E4E03">
      <w:p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>HOSTEIN A., L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a cité et l’empereur : les </w:t>
      </w:r>
      <w:r w:rsidRPr="00CB1AD4">
        <w:rPr>
          <w:rFonts w:ascii="Calibri" w:hAnsi="Calibri" w:cs="Calibri"/>
          <w:i/>
          <w:iCs/>
          <w:sz w:val="24"/>
          <w:szCs w:val="24"/>
        </w:rPr>
        <w:t>É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duens dans l’Empire romain d’après les Panégyriques latins,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Paris, Editions de la Sorbonne, 2012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>Disponible sur Open Edition Books 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>via Mikado 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42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https://books-openedition-org.ezpaarse.univ-paris1.fr/psorbonne/9128</w:t>
        </w:r>
      </w:hyperlink>
      <w:r w:rsidRPr="00CB1AD4">
        <w:rPr>
          <w:rStyle w:val="Lienhypertexte"/>
          <w:color w:val="auto"/>
        </w:rPr>
        <w:t xml:space="preserve"> </w:t>
      </w:r>
    </w:p>
    <w:p w14:paraId="22677954" w14:textId="0288E756" w:rsidR="00E77A44" w:rsidRPr="00CB1AD4" w:rsidRDefault="00937C01" w:rsidP="000E4E03">
      <w:p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HURLET F.,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Le proconsul et le prince d’Auguste à Dioclétien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Bordeaux, Ausonius, 2006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>Disponible sur Open Books Edition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 xml:space="preserve"> via Mikado : 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 </w:t>
      </w:r>
      <w:hyperlink r:id="rId43" w:history="1">
        <w:r w:rsidR="001A4AE9"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https://books-openedition-org.ezpaarse.univ-paris1.fr/ausonius/3459</w:t>
        </w:r>
      </w:hyperlink>
      <w:r w:rsidRPr="00CB1AD4">
        <w:rPr>
          <w:rStyle w:val="Lienhypertexte"/>
          <w:rFonts w:ascii="Brandon Grotesque Regular" w:hAnsi="Brandon Grotesque Regular"/>
          <w:color w:val="auto"/>
          <w:sz w:val="24"/>
        </w:rPr>
        <w:t xml:space="preserve"> </w:t>
      </w:r>
    </w:p>
    <w:p w14:paraId="6B1A1108" w14:textId="32DDAB7D" w:rsidR="002D1922" w:rsidRPr="00CB1AD4" w:rsidRDefault="000E4E03" w:rsidP="00F91424">
      <w:p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NELIS-CLÉMENT J., « Le gouverneur et la circulation de l’information dans les provinces romaines sous le haut-Empire », in Capdetrey L., J. Nelis-Clément,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La circulation de l’information dans les Etats antiques</w:t>
      </w:r>
      <w:r w:rsidR="00F91424"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,</w:t>
      </w:r>
      <w:r w:rsidR="00F91424" w:rsidRPr="00CB1AD4">
        <w:rPr>
          <w:rFonts w:ascii="Brandon Grotesque Regular" w:hAnsi="Brandon Grotesque Regular" w:cs="Brandon Grotesque Regular"/>
          <w:sz w:val="24"/>
          <w:szCs w:val="24"/>
        </w:rPr>
        <w:t xml:space="preserve"> Bordeaux, Ausonius, 2006, p. 141-160</w:t>
      </w:r>
      <w:r w:rsidR="00F91424" w:rsidRPr="00CB1AD4">
        <w:rPr>
          <w:rFonts w:ascii="Brandon Grotesque Regular" w:hAnsi="Brandon Grotesque Regular" w:cs="Brandon Grotesque Regular"/>
          <w:sz w:val="24"/>
          <w:szCs w:val="24"/>
        </w:rPr>
        <w:br/>
        <w:t>Disponible sur Open Edition Books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 xml:space="preserve"> via Mikado</w:t>
      </w:r>
      <w:r w:rsidR="00F91424" w:rsidRPr="00CB1AD4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44" w:history="1">
        <w:r w:rsidR="00F91424"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https://books-openedition-org.ezpaarse.univ-paris1.fr/ausonius/620</w:t>
        </w:r>
      </w:hyperlink>
      <w:r w:rsidR="00F91424" w:rsidRPr="00CB1AD4">
        <w:rPr>
          <w:rStyle w:val="Lienhypertexte"/>
          <w:color w:val="auto"/>
        </w:rPr>
        <w:t xml:space="preserve"> </w:t>
      </w:r>
    </w:p>
    <w:p w14:paraId="1FFD2181" w14:textId="545587B4" w:rsidR="00F91424" w:rsidRPr="00CB1AD4" w:rsidRDefault="00F91424" w:rsidP="00F91424">
      <w:pPr>
        <w:spacing w:line="276" w:lineRule="auto"/>
        <w:rPr>
          <w:rFonts w:ascii="Brandon Grotesque Regular" w:hAnsi="Brandon Grotesque Regular" w:cs="Brandon Grotesque Regular"/>
          <w:sz w:val="24"/>
          <w:szCs w:val="24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>PORENA P., « </w:t>
      </w:r>
      <w:r w:rsidRPr="00CB1AD4">
        <w:rPr>
          <w:rFonts w:ascii="Calibri" w:hAnsi="Calibri" w:cs="Calibri"/>
          <w:sz w:val="24"/>
          <w:szCs w:val="24"/>
        </w:rPr>
        <w:t>‟À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l’ombre de la pourpre</w:t>
      </w:r>
      <w:r w:rsidRPr="00CB1AD4">
        <w:rPr>
          <w:rFonts w:ascii="Calibri" w:hAnsi="Calibri" w:cs="Calibri"/>
          <w:sz w:val="24"/>
          <w:szCs w:val="24"/>
        </w:rPr>
        <w:t>” 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: l’évolution de la préfecture du prétoire entre le IIIe et le IVe siècle »,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Cahiers du Center Gustave Glotz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18, 2007, p.237-262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45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https://www.persee.fr/doc/ccgg_1016-9008_2007_num_18_1_1652</w:t>
        </w:r>
      </w:hyperlink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189EABD3" w14:textId="77777777" w:rsidR="00451E4F" w:rsidRPr="00CB1AD4" w:rsidRDefault="00451E4F" w:rsidP="000E4E03">
      <w:pPr>
        <w:spacing w:line="276" w:lineRule="auto"/>
        <w:jc w:val="both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</w:p>
    <w:p w14:paraId="620C5791" w14:textId="52AFC4A5" w:rsidR="00BB517A" w:rsidRPr="00CB1AD4" w:rsidRDefault="0038370E" w:rsidP="000E4E03">
      <w:pPr>
        <w:spacing w:line="276" w:lineRule="auto"/>
        <w:jc w:val="both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CB1AD4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Fiscalité </w:t>
      </w:r>
    </w:p>
    <w:p w14:paraId="0E8832AA" w14:textId="61B7E258" w:rsidR="00BB517A" w:rsidRPr="00CB1AD4" w:rsidRDefault="00C92B75" w:rsidP="00C92B75">
      <w:p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CARRIÉ J.-M., « Dioclétien et la fiscalité »,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Antiquité tardive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n°2, 1994, p.33-64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</w:t>
      </w:r>
      <w:proofErr w:type="spellStart"/>
      <w:r w:rsidRPr="00CB1AD4">
        <w:rPr>
          <w:rFonts w:ascii="Brandon Grotesque Regular" w:hAnsi="Brandon Grotesque Regular" w:cs="Brandon Grotesque Regular"/>
          <w:sz w:val="24"/>
          <w:szCs w:val="24"/>
        </w:rPr>
        <w:t>Brepols</w:t>
      </w:r>
      <w:proofErr w:type="spellEnd"/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Online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 xml:space="preserve"> via Mikado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46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https://www-brepolsonline-net.ezpaarse.univ-paris1.fr/doi/abs/10.1484/J.AT.2.301152</w:t>
        </w:r>
      </w:hyperlink>
      <w:r w:rsidRPr="00CB1AD4">
        <w:rPr>
          <w:rStyle w:val="Lienhypertexte"/>
          <w:color w:val="auto"/>
        </w:rPr>
        <w:t xml:space="preserve"> </w:t>
      </w:r>
    </w:p>
    <w:p w14:paraId="35B6E9CE" w14:textId="5860D092" w:rsidR="00C92B75" w:rsidRPr="00CB1AD4" w:rsidRDefault="004C7797" w:rsidP="00C92B75">
      <w:p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>FRANCE</w:t>
      </w:r>
      <w:r w:rsidR="00AF310F" w:rsidRPr="00CB1AD4">
        <w:rPr>
          <w:rFonts w:ascii="Brandon Grotesque Regular" w:hAnsi="Brandon Grotesque Regular" w:cs="Brandon Grotesque Regular"/>
          <w:sz w:val="24"/>
          <w:szCs w:val="24"/>
        </w:rPr>
        <w:t xml:space="preserve"> J., « Les rapports fiscaux entre les cités et le pouvoir impérial dans l’Empire romain : le rôle des assemblées provinciales (à propos d’une dédicace de Tarragone, </w:t>
      </w:r>
      <w:r w:rsidR="00AF310F"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CIL, II</w:t>
      </w:r>
      <w:r w:rsidR="00AF310F" w:rsidRPr="00CB1AD4">
        <w:rPr>
          <w:rFonts w:ascii="Brandon Grotesque Regular" w:hAnsi="Brandon Grotesque Regular" w:cs="Brandon Grotesque Regular"/>
          <w:sz w:val="24"/>
          <w:szCs w:val="24"/>
        </w:rPr>
        <w:t xml:space="preserve">, 4248), » </w:t>
      </w:r>
      <w:r w:rsidR="00AF310F"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Cahiers du Centre Gustave Glotz</w:t>
      </w:r>
      <w:r w:rsidR="00AF310F" w:rsidRPr="00CB1AD4">
        <w:rPr>
          <w:rFonts w:ascii="Brandon Grotesque Regular" w:hAnsi="Brandon Grotesque Regular" w:cs="Brandon Grotesque Regular"/>
          <w:sz w:val="24"/>
          <w:szCs w:val="24"/>
        </w:rPr>
        <w:t>, 14, 2003, p.209-225</w:t>
      </w:r>
      <w:r w:rsidR="00AF310F" w:rsidRPr="00CB1AD4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47" w:history="1">
        <w:r w:rsidR="00AF310F"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https://www.persee.fr/doc/ccgg_1016-9008_2003_num_14_1_1587</w:t>
        </w:r>
      </w:hyperlink>
      <w:r w:rsidR="00AF310F" w:rsidRPr="00CB1AD4">
        <w:rPr>
          <w:rStyle w:val="Lienhypertexte"/>
          <w:color w:val="auto"/>
        </w:rPr>
        <w:t xml:space="preserve"> </w:t>
      </w:r>
    </w:p>
    <w:p w14:paraId="0F9B6D42" w14:textId="174E8320" w:rsidR="00AF310F" w:rsidRPr="00CB1AD4" w:rsidRDefault="004C7797" w:rsidP="00C92B75">
      <w:p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>FRANCE J., « 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Tributum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et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stipendium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. La politique fiscale de l’empereur romain »,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Revue historique de droit français et étranger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84 (1), 2006, p. 1-17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Jstor : </w:t>
      </w:r>
      <w:hyperlink r:id="rId48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https://www.jstor.org/stable/43852292</w:t>
        </w:r>
      </w:hyperlink>
      <w:r w:rsidRPr="00CB1AD4">
        <w:rPr>
          <w:rStyle w:val="Lienhypertexte"/>
          <w:color w:val="auto"/>
        </w:rPr>
        <w:t xml:space="preserve"> </w:t>
      </w:r>
    </w:p>
    <w:p w14:paraId="02CE6D6F" w14:textId="7FA75DCA" w:rsidR="004C7797" w:rsidRPr="00CB1AD4" w:rsidRDefault="00615D65" w:rsidP="00C92B75">
      <w:p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FRANCE J., « Les catégories du vocabulaire fiscal dans le monde romain », in J. Andreau, V. Chankowski (dir.),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Vocabulaire et expression de l’économie dans le monde antique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Bordeaux, Ausonius, 2007, p. 333-368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>Disponible sur Open Edition Books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 xml:space="preserve"> via Mikado :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 </w:t>
      </w:r>
      <w:hyperlink r:id="rId49" w:history="1">
        <w:r w:rsidR="001A4AE9"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https://books-openedition-org.ezpaarse.univ-paris1.fr/ausonius/4172</w:t>
        </w:r>
      </w:hyperlink>
    </w:p>
    <w:p w14:paraId="27D48A56" w14:textId="256DB582" w:rsidR="00615D65" w:rsidRPr="00CB1AD4" w:rsidRDefault="00D22A3D" w:rsidP="00C92B75">
      <w:p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HAENSCH R., « La gestion financière d’une province romaine : les procurateurs entre résidences fixes et voyages d’inspection », in Capdetrey L., Nelis-Clément J.,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La circulation de l’information dans les États antiques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Bordeaux, Ausonius, 2006, p. 161-176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>Disponible sur Open Edition Books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 xml:space="preserve"> via Mikado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50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https://books-openedition-org.ezpaarse.univ-paris1.fr/ausonius/623</w:t>
        </w:r>
      </w:hyperlink>
      <w:r w:rsidRPr="00CB1AD4">
        <w:rPr>
          <w:rStyle w:val="Lienhypertexte"/>
          <w:color w:val="auto"/>
        </w:rPr>
        <w:t xml:space="preserve"> </w:t>
      </w:r>
    </w:p>
    <w:p w14:paraId="698AEACA" w14:textId="1A326DC2" w:rsidR="00710A3B" w:rsidRPr="00CB1AD4" w:rsidRDefault="00710A3B" w:rsidP="00C92B75">
      <w:pPr>
        <w:spacing w:line="276" w:lineRule="auto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CB1AD4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Armée, frontières, relations avec les populations extérieures</w:t>
      </w:r>
    </w:p>
    <w:p w14:paraId="2539829E" w14:textId="6359E30A" w:rsidR="00710A3B" w:rsidRPr="00CB1AD4" w:rsidRDefault="00702B9A" w:rsidP="00C92B75">
      <w:pPr>
        <w:spacing w:line="276" w:lineRule="auto"/>
        <w:rPr>
          <w:rFonts w:ascii="Brandon Grotesque Regular" w:hAnsi="Brandon Grotesque Regular" w:cs="Brandon Grotesque Regular"/>
          <w:sz w:val="24"/>
          <w:szCs w:val="24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CARRIÉ J.-M., « 1993 : ouverture des frontières romaines ? », in A. Rousselle (dir.),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Frontières terrestres, frontières célestes dans l’Antiquité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Perpignan, 1995, p. 31-53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>Disponible sur Open Edition Books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 xml:space="preserve"> via Mikado : 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 </w:t>
      </w:r>
      <w:hyperlink r:id="rId51" w:history="1">
        <w:r w:rsidR="001A4AE9"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https://books-openedition-org.ezpaarse.univ-paris1.fr/pupvd/5636</w:t>
        </w:r>
      </w:hyperlink>
      <w:r w:rsidRPr="00CB1AD4">
        <w:rPr>
          <w:rStyle w:val="Lienhypertexte"/>
          <w:color w:val="auto"/>
        </w:rPr>
        <w:t xml:space="preserve"> </w:t>
      </w:r>
    </w:p>
    <w:p w14:paraId="293DC477" w14:textId="2EB5AB97" w:rsidR="00702B9A" w:rsidRPr="00CB1AD4" w:rsidRDefault="00FE23E1" w:rsidP="00C92B75">
      <w:p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COSME P.,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L’armée romaine (VIIIe siècle av. J.-C. – Ve siècle ap. J.-C.),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Paris, Armand Colin, 2021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>Disponible sur Cairn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 xml:space="preserve"> via Mikado : 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 </w:t>
      </w:r>
      <w:hyperlink r:id="rId52" w:history="1">
        <w:r w:rsidR="001A4AE9"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https://www-cairn-info.ezpaarse.univ-paris1.fr/l-armee-romaine--9782200620998.htm</w:t>
        </w:r>
      </w:hyperlink>
      <w:r w:rsidRPr="00CB1AD4">
        <w:rPr>
          <w:rStyle w:val="Lienhypertexte"/>
          <w:color w:val="auto"/>
        </w:rPr>
        <w:t xml:space="preserve"> </w:t>
      </w:r>
    </w:p>
    <w:p w14:paraId="7CC24AAB" w14:textId="6C61A261" w:rsidR="00FE23E1" w:rsidRPr="00CB1AD4" w:rsidRDefault="00B0341D" w:rsidP="00C92B75">
      <w:p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DELAPLACE Chr.,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La fin de l’empire romain d’Occident. Rome et les Wisigoths de 382 à 531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Rennes, PUR, 2015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>Disponible sur Open Edition Books 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 xml:space="preserve">via Mikado 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53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https://books-openedition-org.ezpaarse.univ-paris1.fr/pur/91089</w:t>
        </w:r>
      </w:hyperlink>
      <w:r w:rsidRPr="00CB1AD4">
        <w:rPr>
          <w:rStyle w:val="Lienhypertexte"/>
          <w:color w:val="auto"/>
        </w:rPr>
        <w:t xml:space="preserve"> </w:t>
      </w:r>
    </w:p>
    <w:p w14:paraId="6E4E9E18" w14:textId="05BC9937" w:rsidR="00B0341D" w:rsidRPr="00CB1AD4" w:rsidRDefault="00B0341D" w:rsidP="00C92B75">
      <w:p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DUMÉZIL B.,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Les Barbares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Paris, PUF, 2016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>Disponible sur Cairn 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 xml:space="preserve">via Mikado 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54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https://www-cairn-info.ezpaarse.univ-paris1.fr/les-barbares--9782130824848.htm</w:t>
        </w:r>
      </w:hyperlink>
      <w:r w:rsidRPr="00CB1AD4">
        <w:rPr>
          <w:rStyle w:val="Lienhypertexte"/>
          <w:color w:val="auto"/>
        </w:rPr>
        <w:t xml:space="preserve"> </w:t>
      </w:r>
    </w:p>
    <w:p w14:paraId="73E47047" w14:textId="4F331FB4" w:rsidR="00B0341D" w:rsidRPr="00CB1AD4" w:rsidRDefault="00451E4F" w:rsidP="00C92B75">
      <w:pPr>
        <w:spacing w:line="276" w:lineRule="auto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CB1AD4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Approches régionales</w:t>
      </w:r>
    </w:p>
    <w:p w14:paraId="3896CD73" w14:textId="368CCDDC" w:rsidR="00451E4F" w:rsidRPr="00CB1AD4" w:rsidRDefault="00DF52FE" w:rsidP="00C92B75">
      <w:pPr>
        <w:spacing w:line="276" w:lineRule="auto"/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CB1AD4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L’occident romain</w:t>
      </w:r>
    </w:p>
    <w:p w14:paraId="372217FC" w14:textId="7A7ACC69" w:rsidR="008234FC" w:rsidRPr="00CB1AD4" w:rsidRDefault="008234FC" w:rsidP="00C92B75">
      <w:p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HURLET Fr.,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Rome et l’Occident (IIe s. av. J.-C. – Iie s. ap. J.-C.). Gouverner l’Empire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Rennes, PUR, 2009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>Disponible sur Open Edition Books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 xml:space="preserve"> via Mikado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55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https://books-openedition-org.ezpaarse.univ-paris1.fr/pur/124476</w:t>
        </w:r>
      </w:hyperlink>
      <w:r w:rsidRPr="00CB1AD4">
        <w:rPr>
          <w:rStyle w:val="Lienhypertexte"/>
          <w:color w:val="auto"/>
        </w:rPr>
        <w:t xml:space="preserve"> </w:t>
      </w:r>
    </w:p>
    <w:p w14:paraId="5FCE629A" w14:textId="0943000B" w:rsidR="00641A46" w:rsidRPr="00CB1AD4" w:rsidRDefault="0084620A" w:rsidP="00C92B75">
      <w:p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>LE ROUX P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., La péninsule Ibérique aux époques romaines (fin du IIIe s. av.</w:t>
      </w:r>
      <w:r w:rsidR="000557CF"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n. è. – début du VIe de n. è.)</w:t>
      </w:r>
      <w:r w:rsidR="000557CF" w:rsidRPr="00CB1AD4">
        <w:rPr>
          <w:rFonts w:ascii="Brandon Grotesque Regular" w:hAnsi="Brandon Grotesque Regular" w:cs="Brandon Grotesque Regular"/>
          <w:sz w:val="24"/>
          <w:szCs w:val="24"/>
        </w:rPr>
        <w:t>, Paris, Armand Colin, 2010</w:t>
      </w:r>
      <w:r w:rsidR="000557CF" w:rsidRPr="00CB1AD4">
        <w:rPr>
          <w:rFonts w:ascii="Brandon Grotesque Regular" w:hAnsi="Brandon Grotesque Regular" w:cs="Brandon Grotesque Regular"/>
          <w:sz w:val="24"/>
          <w:szCs w:val="24"/>
        </w:rPr>
        <w:br/>
        <w:t>Disponible sur Cairn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 xml:space="preserve"> via Mikado</w:t>
      </w:r>
      <w:r w:rsidR="000557CF" w:rsidRPr="00CB1AD4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56" w:history="1">
        <w:r w:rsidR="000557CF"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https://www-cairn-info.ezpaarse.univ-paris1.fr/la-peninsule-iberique-aux-epoques-romaines--9782200268336.htm</w:t>
        </w:r>
      </w:hyperlink>
      <w:r w:rsidR="000557CF" w:rsidRPr="00CB1AD4">
        <w:rPr>
          <w:rStyle w:val="Lienhypertexte"/>
          <w:color w:val="auto"/>
        </w:rPr>
        <w:t xml:space="preserve"> </w:t>
      </w:r>
    </w:p>
    <w:p w14:paraId="12B22666" w14:textId="5FC5485E" w:rsidR="000557CF" w:rsidRPr="00CB1AD4" w:rsidRDefault="00246E3E" w:rsidP="00C92B75">
      <w:p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>BRIAND-PONSART Cl., HUGONIOT Chr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., L’Afrique antique de l’Atlantique à la Tripolitaine, 146 av. J.-C.- 533 ap. J.-C.,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Paris, Armand Colin, 2005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>Disponible sur Cairn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 xml:space="preserve"> via Mikado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57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https://www-cairn-info.ezpaarse.univ-paris1.fr/l-afrique-romaine--9782200268381.htm</w:t>
        </w:r>
      </w:hyperlink>
      <w:r w:rsidRPr="00CB1AD4">
        <w:rPr>
          <w:rStyle w:val="Lienhypertexte"/>
          <w:color w:val="auto"/>
        </w:rPr>
        <w:t xml:space="preserve"> </w:t>
      </w:r>
    </w:p>
    <w:p w14:paraId="6E755E80" w14:textId="4B5DEF20" w:rsidR="00246E3E" w:rsidRPr="00CB1AD4" w:rsidRDefault="00D03834" w:rsidP="00C92B75">
      <w:pPr>
        <w:spacing w:line="276" w:lineRule="auto"/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CB1AD4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L’Orient romain</w:t>
      </w:r>
    </w:p>
    <w:p w14:paraId="6DAB7A8F" w14:textId="44D316E7" w:rsidR="00D03834" w:rsidRPr="00CB1AD4" w:rsidRDefault="00936DA3" w:rsidP="00C92B75">
      <w:p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HELLER A.,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« Les bêtises des Grecs ». Conflits et rivalités entre cités d’Asie et de Bithynie à l’époque romaine (129 a. C. – 235 p. C.)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Bordeaux, Ausonius, 2006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>Disponible sur Open Edition Books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 xml:space="preserve"> via Mikado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58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https://books-openedition-org.ezpaarse.univ-paris1.fr/ausonius/3368</w:t>
        </w:r>
      </w:hyperlink>
      <w:r w:rsidRPr="00CB1AD4">
        <w:rPr>
          <w:rStyle w:val="Lienhypertexte"/>
          <w:color w:val="auto"/>
        </w:rPr>
        <w:t xml:space="preserve"> </w:t>
      </w:r>
    </w:p>
    <w:p w14:paraId="466E6F41" w14:textId="4FFA1F7B" w:rsidR="00936DA3" w:rsidRPr="00CB1AD4" w:rsidRDefault="005A2064" w:rsidP="00C92B75">
      <w:pPr>
        <w:spacing w:line="276" w:lineRule="auto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CB1AD4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Le pouvoir romain et les religions</w:t>
      </w:r>
    </w:p>
    <w:p w14:paraId="49969FFA" w14:textId="126C98B0" w:rsidR="005A2064" w:rsidRPr="00CB1AD4" w:rsidRDefault="00695DC6" w:rsidP="00C92B75">
      <w:pPr>
        <w:spacing w:line="276" w:lineRule="auto"/>
        <w:rPr>
          <w:rStyle w:val="Lienhypertexte"/>
          <w:color w:val="auto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HUMM M.,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Religion et pouvoir dans le monde romain (218 av. J.-C. – 250 ap. J.-C.)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Paris, Armand Colin, 2021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>Disponible sur Cairn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 xml:space="preserve"> via Mikado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59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https://www-cairn-info.ezpaarse.univ-paris1.fr/religions-et-pouvoir-dans-le-monde-romain--9782200629861.htm</w:t>
        </w:r>
      </w:hyperlink>
      <w:r w:rsidRPr="00CB1AD4">
        <w:rPr>
          <w:rStyle w:val="Lienhypertexte"/>
          <w:color w:val="auto"/>
        </w:rPr>
        <w:t xml:space="preserve"> </w:t>
      </w:r>
    </w:p>
    <w:p w14:paraId="5459A605" w14:textId="44B56A90" w:rsidR="00695DC6" w:rsidRPr="00CB1AD4" w:rsidRDefault="00DB4B5D" w:rsidP="00C92B75">
      <w:pPr>
        <w:spacing w:line="276" w:lineRule="auto"/>
        <w:rPr>
          <w:rFonts w:ascii="Brandon Grotesque Regular" w:hAnsi="Brandon Grotesque Regular" w:cs="Brandon Grotesque Regular"/>
          <w:sz w:val="24"/>
          <w:szCs w:val="24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MARAVAL P.,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Le christianisme : de Constantin à la conquête arabe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Paris, PUF collection « Nouvelle Clio », 2005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</w:r>
      <w:r w:rsidR="006714E7" w:rsidRPr="00CB1AD4">
        <w:rPr>
          <w:rFonts w:ascii="Brandon Grotesque Regular" w:hAnsi="Brandon Grotesque Regular" w:cs="Brandon Grotesque Regular"/>
          <w:sz w:val="24"/>
          <w:szCs w:val="24"/>
        </w:rPr>
        <w:t>Disponible sur Cairn 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 xml:space="preserve">via Mikado 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60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https://www-cairn-info.ezpaarse.univ-paris1.fr/le-christianisme-de-constantin-a-la-conquete-arabe--9782130548836.htm</w:t>
        </w:r>
      </w:hyperlink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48582E01" w14:textId="30090B75" w:rsidR="00BB517A" w:rsidRPr="001A4AE9" w:rsidRDefault="006714E7" w:rsidP="001A4AE9">
      <w:pPr>
        <w:spacing w:line="276" w:lineRule="auto"/>
        <w:rPr>
          <w:rStyle w:val="Lienhypertexte"/>
          <w:rFonts w:ascii="Brandon Grotesque Regular" w:hAnsi="Brandon Grotesque Regular" w:cs="Brandon Grotesque Regular"/>
          <w:color w:val="auto"/>
          <w:sz w:val="24"/>
          <w:szCs w:val="24"/>
          <w:u w:val="none"/>
        </w:rPr>
      </w:pP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MARAVAL P., </w:t>
      </w:r>
      <w:r w:rsidRPr="00CB1AD4">
        <w:rPr>
          <w:rFonts w:ascii="Brandon Grotesque Regular" w:hAnsi="Brandon Grotesque Regular" w:cs="Brandon Grotesque Regular"/>
          <w:i/>
          <w:iCs/>
          <w:sz w:val="24"/>
          <w:szCs w:val="24"/>
        </w:rPr>
        <w:t>Le christianisme : des origines à Constantin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>, Paris, PUF collection « Nouvelle Clio », 2006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br/>
        <w:t>Disponible sur Cairn </w:t>
      </w:r>
      <w:r w:rsidR="001A4AE9" w:rsidRPr="00CB1AD4">
        <w:rPr>
          <w:rFonts w:ascii="Brandon Grotesque Regular" w:hAnsi="Brandon Grotesque Regular" w:cs="Brandon Grotesque Regular"/>
          <w:sz w:val="24"/>
          <w:szCs w:val="24"/>
        </w:rPr>
        <w:t xml:space="preserve">via Mikado </w:t>
      </w:r>
      <w:r w:rsidRPr="00CB1AD4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61" w:history="1">
        <w:r w:rsidRPr="00CB1AD4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https://www-cairn-info.ezpaarse.univ-paris1.fr/le-christianisme-des-origines-a-constantin--9782130528777.htm</w:t>
        </w:r>
      </w:hyperlink>
      <w:r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sectPr w:rsidR="00BB517A" w:rsidRPr="001A4AE9" w:rsidSect="0030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9B0D" w14:textId="77777777" w:rsidR="00C4670D" w:rsidRDefault="00C4670D" w:rsidP="000F3CFB">
      <w:pPr>
        <w:spacing w:after="0" w:line="240" w:lineRule="auto"/>
      </w:pPr>
      <w:r>
        <w:separator/>
      </w:r>
    </w:p>
  </w:endnote>
  <w:endnote w:type="continuationSeparator" w:id="0">
    <w:p w14:paraId="31FB1D05" w14:textId="77777777" w:rsidR="00C4670D" w:rsidRDefault="00C4670D" w:rsidP="000F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AE3D" w14:textId="77777777" w:rsidR="00C4670D" w:rsidRDefault="00C4670D" w:rsidP="000F3CFB">
      <w:pPr>
        <w:spacing w:after="0" w:line="240" w:lineRule="auto"/>
      </w:pPr>
      <w:r>
        <w:separator/>
      </w:r>
    </w:p>
  </w:footnote>
  <w:footnote w:type="continuationSeparator" w:id="0">
    <w:p w14:paraId="3C5B0B9A" w14:textId="77777777" w:rsidR="00C4670D" w:rsidRDefault="00C4670D" w:rsidP="000F3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8BE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08845385">
    <w:abstractNumId w:val="1"/>
  </w:num>
  <w:num w:numId="2" w16cid:durableId="96720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8F"/>
    <w:rsid w:val="00002F16"/>
    <w:rsid w:val="000557CF"/>
    <w:rsid w:val="000E4E03"/>
    <w:rsid w:val="000E7EFD"/>
    <w:rsid w:val="000F3CFB"/>
    <w:rsid w:val="000F5F1B"/>
    <w:rsid w:val="00132CFD"/>
    <w:rsid w:val="00153544"/>
    <w:rsid w:val="0017199B"/>
    <w:rsid w:val="001907E5"/>
    <w:rsid w:val="001A3974"/>
    <w:rsid w:val="001A4AE9"/>
    <w:rsid w:val="00246E3E"/>
    <w:rsid w:val="002547E9"/>
    <w:rsid w:val="002A1D9F"/>
    <w:rsid w:val="002D1922"/>
    <w:rsid w:val="002E5CFE"/>
    <w:rsid w:val="002F154A"/>
    <w:rsid w:val="00301FB1"/>
    <w:rsid w:val="00347139"/>
    <w:rsid w:val="00354365"/>
    <w:rsid w:val="0038370E"/>
    <w:rsid w:val="003A1D03"/>
    <w:rsid w:val="003C446A"/>
    <w:rsid w:val="003E29A8"/>
    <w:rsid w:val="00426573"/>
    <w:rsid w:val="00451E4F"/>
    <w:rsid w:val="004C7797"/>
    <w:rsid w:val="0051047F"/>
    <w:rsid w:val="00526F8B"/>
    <w:rsid w:val="00530AE3"/>
    <w:rsid w:val="00544174"/>
    <w:rsid w:val="00577D6A"/>
    <w:rsid w:val="00577D99"/>
    <w:rsid w:val="005A037C"/>
    <w:rsid w:val="005A2064"/>
    <w:rsid w:val="005D3D13"/>
    <w:rsid w:val="00602214"/>
    <w:rsid w:val="0060498B"/>
    <w:rsid w:val="00615D65"/>
    <w:rsid w:val="00641A46"/>
    <w:rsid w:val="00645D8F"/>
    <w:rsid w:val="006461CF"/>
    <w:rsid w:val="00652651"/>
    <w:rsid w:val="006714E7"/>
    <w:rsid w:val="00695DC6"/>
    <w:rsid w:val="006C0D4A"/>
    <w:rsid w:val="006C1E18"/>
    <w:rsid w:val="006E53C5"/>
    <w:rsid w:val="00702B9A"/>
    <w:rsid w:val="00710A3B"/>
    <w:rsid w:val="007119C9"/>
    <w:rsid w:val="00731BB9"/>
    <w:rsid w:val="00734C94"/>
    <w:rsid w:val="00757976"/>
    <w:rsid w:val="007F3E17"/>
    <w:rsid w:val="008234FC"/>
    <w:rsid w:val="0084620A"/>
    <w:rsid w:val="008C4F25"/>
    <w:rsid w:val="008E597C"/>
    <w:rsid w:val="009336BD"/>
    <w:rsid w:val="00936DA3"/>
    <w:rsid w:val="00937C01"/>
    <w:rsid w:val="009972EF"/>
    <w:rsid w:val="00A3325F"/>
    <w:rsid w:val="00A5737D"/>
    <w:rsid w:val="00AC2C8D"/>
    <w:rsid w:val="00AD00F4"/>
    <w:rsid w:val="00AD0DF6"/>
    <w:rsid w:val="00AE0347"/>
    <w:rsid w:val="00AF310F"/>
    <w:rsid w:val="00B00C41"/>
    <w:rsid w:val="00B0341D"/>
    <w:rsid w:val="00B33729"/>
    <w:rsid w:val="00B42A62"/>
    <w:rsid w:val="00B90CEB"/>
    <w:rsid w:val="00BB517A"/>
    <w:rsid w:val="00BE73A1"/>
    <w:rsid w:val="00C4670D"/>
    <w:rsid w:val="00C63F16"/>
    <w:rsid w:val="00C92B75"/>
    <w:rsid w:val="00CB1AD4"/>
    <w:rsid w:val="00CC4A0A"/>
    <w:rsid w:val="00CE5DD2"/>
    <w:rsid w:val="00CE656E"/>
    <w:rsid w:val="00CF3139"/>
    <w:rsid w:val="00D03834"/>
    <w:rsid w:val="00D22A3D"/>
    <w:rsid w:val="00D65D24"/>
    <w:rsid w:val="00DB4B5D"/>
    <w:rsid w:val="00DD2476"/>
    <w:rsid w:val="00DD68A9"/>
    <w:rsid w:val="00DF52FE"/>
    <w:rsid w:val="00E546BE"/>
    <w:rsid w:val="00E77A44"/>
    <w:rsid w:val="00EF6C8F"/>
    <w:rsid w:val="00F213E3"/>
    <w:rsid w:val="00F53BE7"/>
    <w:rsid w:val="00F758E0"/>
    <w:rsid w:val="00F91424"/>
    <w:rsid w:val="00FE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739C99"/>
  <w15:docId w15:val="{E65D6C62-0A0F-4614-B7D1-E6558CB1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FB1"/>
  </w:style>
  <w:style w:type="paragraph" w:styleId="Titre1">
    <w:name w:val="heading 1"/>
    <w:basedOn w:val="Normal"/>
    <w:next w:val="Normal"/>
    <w:link w:val="Titre1Car"/>
    <w:uiPriority w:val="9"/>
    <w:qFormat/>
    <w:rsid w:val="00EF6C8F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6C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focus">
    <w:name w:val="Style1 focus"/>
    <w:basedOn w:val="Normal"/>
    <w:link w:val="Style1focusCar"/>
    <w:qFormat/>
    <w:rsid w:val="00EF6C8F"/>
    <w:pPr>
      <w:suppressAutoHyphens/>
      <w:autoSpaceDE w:val="0"/>
      <w:spacing w:after="0" w:line="240" w:lineRule="auto"/>
    </w:pPr>
    <w:rPr>
      <w:rFonts w:ascii="Brandon Grotesque Regular" w:hAnsi="Brandon Grotesque Regular" w:cs="Brandon Grotesque Regular"/>
      <w:sz w:val="24"/>
      <w:szCs w:val="24"/>
    </w:rPr>
  </w:style>
  <w:style w:type="character" w:customStyle="1" w:styleId="Style1focusCar">
    <w:name w:val="Style1 focus Car"/>
    <w:basedOn w:val="Policepardfaut"/>
    <w:link w:val="Style1focus"/>
    <w:rsid w:val="00EF6C8F"/>
    <w:rPr>
      <w:rFonts w:ascii="Brandon Grotesque Regular" w:hAnsi="Brandon Grotesque Regular" w:cs="Brandon Grotesque Regular"/>
      <w:sz w:val="24"/>
      <w:szCs w:val="24"/>
    </w:rPr>
  </w:style>
  <w:style w:type="character" w:styleId="Lienhypertexte">
    <w:name w:val="Hyperlink"/>
    <w:basedOn w:val="Policepardfaut"/>
    <w:unhideWhenUsed/>
    <w:rsid w:val="007119C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119C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F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CFB"/>
  </w:style>
  <w:style w:type="paragraph" w:styleId="Pieddepage">
    <w:name w:val="footer"/>
    <w:basedOn w:val="Normal"/>
    <w:link w:val="PieddepageCar"/>
    <w:uiPriority w:val="99"/>
    <w:unhideWhenUsed/>
    <w:rsid w:val="000F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CFB"/>
  </w:style>
  <w:style w:type="paragraph" w:styleId="Textedebulles">
    <w:name w:val="Balloon Text"/>
    <w:basedOn w:val="Normal"/>
    <w:link w:val="TextedebullesCar"/>
    <w:uiPriority w:val="99"/>
    <w:semiHidden/>
    <w:unhideWhenUsed/>
    <w:rsid w:val="0015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544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2547E9"/>
    <w:rPr>
      <w:color w:val="605E5C"/>
      <w:shd w:val="clear" w:color="auto" w:fill="E1DFDD"/>
    </w:rPr>
  </w:style>
  <w:style w:type="paragraph" w:styleId="Listepuces">
    <w:name w:val="List Bullet"/>
    <w:basedOn w:val="Normal"/>
    <w:uiPriority w:val="99"/>
    <w:unhideWhenUsed/>
    <w:rsid w:val="003C446A"/>
    <w:pPr>
      <w:numPr>
        <w:numId w:val="2"/>
      </w:numPr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33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-cairn-info.ezpaarse.univ-paris1.fr/rome-et-l-integration-de-l-empire-tome-2--9782130487111.htm" TargetMode="External"/><Relationship Id="rId18" Type="http://schemas.openxmlformats.org/officeDocument/2006/relationships/hyperlink" Target="https://brill-com.ezpaarse.univ-paris1.fr/display/book/9789004291935/B9789004291935_003.xml" TargetMode="External"/><Relationship Id="rId26" Type="http://schemas.openxmlformats.org/officeDocument/2006/relationships/hyperlink" Target="https://www-brepolsonline-net.ezpaarse.univ-paris1.fr/doi/epdf/10.1484/J.AT.3.37?role=tab" TargetMode="External"/><Relationship Id="rId39" Type="http://schemas.openxmlformats.org/officeDocument/2006/relationships/hyperlink" Target="https://www.persee.fr/doc/efr_0223-5099_1999_act_257_1_5508" TargetMode="External"/><Relationship Id="rId21" Type="http://schemas.openxmlformats.org/officeDocument/2006/relationships/hyperlink" Target="https://www-cairn-info.ezpaarse.univ-paris1.fr/l-administration-de-l-empire-romain--9782200355753.htm" TargetMode="External"/><Relationship Id="rId34" Type="http://schemas.openxmlformats.org/officeDocument/2006/relationships/hyperlink" Target="https://www-numeriquepremium-com.ezpaarse.univ-paris1.fr/doi/10.14375/NP.9782020577984" TargetMode="External"/><Relationship Id="rId42" Type="http://schemas.openxmlformats.org/officeDocument/2006/relationships/hyperlink" Target="https://books-openedition-org.ezpaarse.univ-paris1.fr/psorbonne/9128" TargetMode="External"/><Relationship Id="rId47" Type="http://schemas.openxmlformats.org/officeDocument/2006/relationships/hyperlink" Target="https://www.persee.fr/doc/ccgg_1016-9008_2003_num_14_1_1587" TargetMode="External"/><Relationship Id="rId50" Type="http://schemas.openxmlformats.org/officeDocument/2006/relationships/hyperlink" Target="https://books-openedition-org.ezpaarse.univ-paris1.fr/ausonius/623" TargetMode="External"/><Relationship Id="rId55" Type="http://schemas.openxmlformats.org/officeDocument/2006/relationships/hyperlink" Target="https://books-openedition-org.ezpaarse.univ-paris1.fr/pur/124476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-numeriquepremium-com.ezpaarse.univ-paris1.fr/content/books/97827467398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-persee-fr.ezpaarse.univ-paris1.fr/doc/dha_2108-1433_2011_sup_5_1_3496" TargetMode="External"/><Relationship Id="rId29" Type="http://schemas.openxmlformats.org/officeDocument/2006/relationships/hyperlink" Target="https://gallica.bnf.fr/ark:/12148/bpt6k1293820k/f278.item" TargetMode="External"/><Relationship Id="rId11" Type="http://schemas.openxmlformats.org/officeDocument/2006/relationships/hyperlink" Target="https://www-cairn-info.ezpaarse.univ-paris1.fr/rome-et-le-monde-provincial--9782200249526.htm" TargetMode="External"/><Relationship Id="rId24" Type="http://schemas.openxmlformats.org/officeDocument/2006/relationships/hyperlink" Target="https://www-brepolsonline-net.ezpaarse.univ-paris1.fr/doi/abs/10.1484/J.AT.2.301151" TargetMode="External"/><Relationship Id="rId32" Type="http://schemas.openxmlformats.org/officeDocument/2006/relationships/hyperlink" Target="https://www.persee.fr/doc/ista_0000-0000_1992_mon_464_1" TargetMode="External"/><Relationship Id="rId37" Type="http://schemas.openxmlformats.org/officeDocument/2006/relationships/hyperlink" Target="https://www.persee.fr/doc/efr_0223-5099_1999_act_257_1_5507" TargetMode="External"/><Relationship Id="rId40" Type="http://schemas.openxmlformats.org/officeDocument/2006/relationships/hyperlink" Target="https://www-brepolsonline-net.ezpaarse.univ-paris1.fr/doi/abs/10.1484/J.AT.2.300871" TargetMode="External"/><Relationship Id="rId45" Type="http://schemas.openxmlformats.org/officeDocument/2006/relationships/hyperlink" Target="https://www.persee.fr/doc/ccgg_1016-9008_2007_num_18_1_1652" TargetMode="External"/><Relationship Id="rId53" Type="http://schemas.openxmlformats.org/officeDocument/2006/relationships/hyperlink" Target="https://books-openedition-org.ezpaarse.univ-paris1.fr/pur/91089" TargetMode="External"/><Relationship Id="rId58" Type="http://schemas.openxmlformats.org/officeDocument/2006/relationships/hyperlink" Target="https://books-openedition-org.ezpaarse.univ-paris1.fr/ausonius/336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-cairn-info.ezpaarse.univ-paris1.fr/le-christianisme-des-origines-a-constantin--9782130528777.htm" TargetMode="External"/><Relationship Id="rId19" Type="http://schemas.openxmlformats.org/officeDocument/2006/relationships/hyperlink" Target="https://www-cairn-info.ezpaarse.univ-paris1.fr/empires-occidentaux-de-rome-a-berlin--9782130478522.htm?ora.z_ref=cairnSearchAutocomplete" TargetMode="External"/><Relationship Id="rId14" Type="http://schemas.openxmlformats.org/officeDocument/2006/relationships/hyperlink" Target="https://www-cairn-info.ezpaarse.univ-paris1.fr/revue-mondes1-2012-2-page-27.htm" TargetMode="External"/><Relationship Id="rId22" Type="http://schemas.openxmlformats.org/officeDocument/2006/relationships/hyperlink" Target="https://www-cairn-info.ezpaarse.univ-paris1.fr/trajan--9782262076597.htm" TargetMode="External"/><Relationship Id="rId27" Type="http://schemas.openxmlformats.org/officeDocument/2006/relationships/hyperlink" Target="https://www-cairn-info.ezpaarse.univ-paris1.fr/l-empire-romain-tardif--9782200628734.htm" TargetMode="External"/><Relationship Id="rId30" Type="http://schemas.openxmlformats.org/officeDocument/2006/relationships/hyperlink" Target="https://www-numeriquepremium-com.ezpaarse.univ-paris1.fr/doi/10.14375/NP.9782020577984" TargetMode="External"/><Relationship Id="rId35" Type="http://schemas.openxmlformats.org/officeDocument/2006/relationships/hyperlink" Target="https://books-openedition-org.ezpaarse.univ-paris1.fr/psorbonne/5661" TargetMode="External"/><Relationship Id="rId43" Type="http://schemas.openxmlformats.org/officeDocument/2006/relationships/hyperlink" Target="https://books-openedition-org.ezpaarse.univ-paris1.fr/ausonius/3459" TargetMode="External"/><Relationship Id="rId48" Type="http://schemas.openxmlformats.org/officeDocument/2006/relationships/hyperlink" Target="https://www.jstor.org/stable/43852292" TargetMode="External"/><Relationship Id="rId56" Type="http://schemas.openxmlformats.org/officeDocument/2006/relationships/hyperlink" Target="https://www-cairn-info.ezpaarse.univ-paris1.fr/la-peninsule-iberique-aux-epoques-romaines--9782200268336.htm" TargetMode="External"/><Relationship Id="rId8" Type="http://schemas.openxmlformats.org/officeDocument/2006/relationships/hyperlink" Target="https://www-numeriquepremium-com.ezpaarse.univ-paris1.fr/content/books/9782746752481" TargetMode="External"/><Relationship Id="rId51" Type="http://schemas.openxmlformats.org/officeDocument/2006/relationships/hyperlink" Target="https://books-openedition-org.ezpaarse.univ-paris1.fr/pupvd/563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-cairn-info.ezpaarse.univ-paris1.fr/rome-et-l-integration-de-l-empire-tome-1--9782130582472.htm" TargetMode="External"/><Relationship Id="rId17" Type="http://schemas.openxmlformats.org/officeDocument/2006/relationships/hyperlink" Target="https://www-cairn-info.ezpaarse.univ-paris1.fr/histoire-de-la-civilisation-romaine--9782130506591.htm" TargetMode="External"/><Relationship Id="rId25" Type="http://schemas.openxmlformats.org/officeDocument/2006/relationships/hyperlink" Target="https://www-brepolsonline-net.ezpaarse.univ-paris1.fr/doi/abs/10.1484/J.AT.3.31" TargetMode="External"/><Relationship Id="rId33" Type="http://schemas.openxmlformats.org/officeDocument/2006/relationships/hyperlink" Target="https://books-openedition-org.ezpaarse.univ-paris1.fr/ausonius/345" TargetMode="External"/><Relationship Id="rId38" Type="http://schemas.openxmlformats.org/officeDocument/2006/relationships/hyperlink" Target="https://www.persee.fr/doc/ahess_0395-2649_1987_num_42_6_283454" TargetMode="External"/><Relationship Id="rId46" Type="http://schemas.openxmlformats.org/officeDocument/2006/relationships/hyperlink" Target="https://www-brepolsonline-net.ezpaarse.univ-paris1.fr/doi/abs/10.1484/J.AT.2.301152" TargetMode="External"/><Relationship Id="rId59" Type="http://schemas.openxmlformats.org/officeDocument/2006/relationships/hyperlink" Target="https://www-cairn-info.ezpaarse.univ-paris1.fr/religions-et-pouvoir-dans-le-monde-romain--9782200629861.htm" TargetMode="External"/><Relationship Id="rId20" Type="http://schemas.openxmlformats.org/officeDocument/2006/relationships/hyperlink" Target="https://www-cairn-info.ezpaarse.univ-paris1.fr/institutions-romaines--9782200614508.htm" TargetMode="External"/><Relationship Id="rId41" Type="http://schemas.openxmlformats.org/officeDocument/2006/relationships/hyperlink" Target="https://www-brepolsonline-net.ezpaarse.univ-paris1.fr/doi/abs/10.1484/J.AT.5.116750" TargetMode="External"/><Relationship Id="rId54" Type="http://schemas.openxmlformats.org/officeDocument/2006/relationships/hyperlink" Target="https://www-cairn-info.ezpaarse.univ-paris1.fr/les-barbares--9782130824848.ht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ooks-openedition-org.ezpaarse.univ-paris1.fr/pur/4697" TargetMode="External"/><Relationship Id="rId23" Type="http://schemas.openxmlformats.org/officeDocument/2006/relationships/hyperlink" Target="https://www-cairn-info.ezpaarse.univ-paris1.fr/marc-aurele--9782262037451.htm" TargetMode="External"/><Relationship Id="rId28" Type="http://schemas.openxmlformats.org/officeDocument/2006/relationships/hyperlink" Target="https://www-cairn-info.ezpaarse.univ-paris1.fr/le-monde-byzantin-I--9782130595595.htm" TargetMode="External"/><Relationship Id="rId36" Type="http://schemas.openxmlformats.org/officeDocument/2006/relationships/hyperlink" Target="https://www.persee.fr/doc/palla_0031-0387_1997_hos_1_1_1420" TargetMode="External"/><Relationship Id="rId49" Type="http://schemas.openxmlformats.org/officeDocument/2006/relationships/hyperlink" Target="https://books-openedition-org.ezpaarse.univ-paris1.fr/ausonius/4172" TargetMode="External"/><Relationship Id="rId57" Type="http://schemas.openxmlformats.org/officeDocument/2006/relationships/hyperlink" Target="https://www-cairn-info.ezpaarse.univ-paris1.fr/l-afrique-romaine--9782200268381.htm" TargetMode="External"/><Relationship Id="rId10" Type="http://schemas.openxmlformats.org/officeDocument/2006/relationships/hyperlink" Target="https://www-numeriquepremium-com.ezpaarse.univ-paris1.fr/content/books/9782200018511" TargetMode="External"/><Relationship Id="rId31" Type="http://schemas.openxmlformats.org/officeDocument/2006/relationships/hyperlink" Target="https://www.persee.fr/doc/efr_0000-0000_1992_act_159_1_4251" TargetMode="External"/><Relationship Id="rId44" Type="http://schemas.openxmlformats.org/officeDocument/2006/relationships/hyperlink" Target="https://books-openedition-org.ezpaarse.univ-paris1.fr/ausonius/620" TargetMode="External"/><Relationship Id="rId52" Type="http://schemas.openxmlformats.org/officeDocument/2006/relationships/hyperlink" Target="https://www-cairn-info.ezpaarse.univ-paris1.fr/l-armee-romaine--9782200620998.htm" TargetMode="External"/><Relationship Id="rId60" Type="http://schemas.openxmlformats.org/officeDocument/2006/relationships/hyperlink" Target="https://www-cairn-info.ezpaarse.univ-paris1.fr/le-christianisme-de-constantin-a-la-conquete-arabe--978213054883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cairn-info.ezpaarse.univ-paris1.fr/litterature-latine--9782130608905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3194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 1 Pantheon Sorbonne</Company>
  <LinksUpToDate>false</LinksUpToDate>
  <CharactersWithSpaces>20725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Cirio</dc:creator>
  <cp:keywords/>
  <dc:description/>
  <cp:lastModifiedBy>Camille Baron</cp:lastModifiedBy>
  <cp:revision>5</cp:revision>
  <dcterms:created xsi:type="dcterms:W3CDTF">2023-10-02T12:14:00Z</dcterms:created>
  <dcterms:modified xsi:type="dcterms:W3CDTF">2024-01-30T13:32:00Z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2023-03-17T12:39:47Z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73e3384b-071b-4e5a-9f77-799c6ba0cd22</vt:lpwstr>
  </property>
  <property fmtid="{D5CDD505-2E9C-101B-9397-08002B2CF9AE}" pid="8" name="MSIP_Label_d5c20be7-c3a5-46e3-9158-fa8a02ce2395_ContentBits">
    <vt:lpwstr>0</vt:lpwstr>
  </property>
</Properties>
</file>