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E80" w14:textId="77777777" w:rsidR="00381CC4" w:rsidRDefault="00381CC4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22D763EB" w14:textId="30A4F6E2" w:rsidR="00381CC4" w:rsidRPr="002D4763" w:rsidRDefault="00381CC4" w:rsidP="00381CC4">
      <w:pPr>
        <w:pStyle w:val="Titre1"/>
        <w:jc w:val="center"/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2D476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BIBLIOTHÈQUE Lavisse : 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La construction de l’</w:t>
      </w:r>
      <w:r w:rsidR="00CE3C18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É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TAT Monarchique en France de 1380 </w:t>
      </w:r>
      <w:r w:rsidR="00CE3C18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À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 1715 (Moyen </w:t>
      </w:r>
      <w:r w:rsidR="00CE3C18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Â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ge)</w:t>
      </w:r>
    </w:p>
    <w:p w14:paraId="0316F591" w14:textId="77777777" w:rsidR="00381CC4" w:rsidRDefault="00381CC4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76F2F23D" w14:textId="027CA6C8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par </w:t>
      </w:r>
      <w:r w:rsidR="000D280E">
        <w:rPr>
          <w:rFonts w:ascii="Brandon Grotesque Regular" w:hAnsi="Brandon Grotesque Regular" w:cs="Brandon Grotesque Regular"/>
          <w:sz w:val="24"/>
          <w:szCs w:val="24"/>
        </w:rPr>
        <w:t xml:space="preserve">Xavier </w:t>
      </w:r>
      <w:proofErr w:type="spellStart"/>
      <w:r w:rsidR="000D280E">
        <w:rPr>
          <w:rFonts w:ascii="Brandon Grotesque Regular" w:hAnsi="Brandon Grotesque Regular" w:cs="Brandon Grotesque Regular"/>
          <w:sz w:val="24"/>
          <w:szCs w:val="24"/>
        </w:rPr>
        <w:t>Hélary</w:t>
      </w:r>
      <w:proofErr w:type="spellEnd"/>
      <w:r>
        <w:rPr>
          <w:rFonts w:ascii="Brandon Grotesque Regular" w:hAnsi="Brandon Grotesque Regular" w:cs="Brandon Grotesque Regular"/>
          <w:sz w:val="24"/>
          <w:szCs w:val="24"/>
        </w:rPr>
        <w:t xml:space="preserve"> 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n°455 (août 2021), p.</w:t>
      </w:r>
      <w:r w:rsidR="00A67029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2577EA">
        <w:rPr>
          <w:rFonts w:ascii="Brandon Grotesque Regular" w:hAnsi="Brandon Grotesque Regular" w:cs="Brandon Grotesque Regular"/>
          <w:sz w:val="24"/>
          <w:szCs w:val="24"/>
        </w:rPr>
        <w:t>196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à </w:t>
      </w:r>
      <w:r w:rsidR="00A67029">
        <w:rPr>
          <w:rFonts w:ascii="Brandon Grotesque Regular" w:hAnsi="Brandon Grotesque Regular" w:cs="Brandon Grotesque Regular"/>
          <w:sz w:val="24"/>
          <w:szCs w:val="24"/>
        </w:rPr>
        <w:t>19</w:t>
      </w:r>
      <w:r w:rsidR="002577EA">
        <w:rPr>
          <w:rFonts w:ascii="Brandon Grotesque Regular" w:hAnsi="Brandon Grotesque Regular" w:cs="Brandon Grotesque Regular"/>
          <w:sz w:val="24"/>
          <w:szCs w:val="24"/>
        </w:rPr>
        <w:t>9</w:t>
      </w:r>
      <w:r w:rsidR="00A67029"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614400E0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8E26ED0" w14:textId="17061DAB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>Les liens donnés ci-dessous, lorsqu’ils renvoient à des bases payantes ou des bouquets d’abonnements payants, nécessitent de vous connecter au préalable sur votre ENT et de passer par</w:t>
      </w:r>
      <w:r w:rsidR="00C87D0C">
        <w:t xml:space="preserve"> </w:t>
      </w:r>
      <w:r w:rsidR="009001E8" w:rsidRPr="00C87D0C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="009001E8">
        <w:rPr>
          <w:rFonts w:ascii="Brandon Grotesque Regular" w:hAnsi="Brandon Grotesque Regular" w:cs="Brandon Grotesque Regular"/>
          <w:sz w:val="24"/>
          <w:szCs w:val="24"/>
        </w:rPr>
        <w:t>, ressources électroniques et catalogue des bibliothèques de Paris 1, ou Domino, portail de ressources électroniques de Paris 1</w:t>
      </w:r>
      <w:r>
        <w:rPr>
          <w:rFonts w:ascii="Brandon Grotesque Regular" w:hAnsi="Brandon Grotesque Regular" w:cs="Brandon Grotesque Regular"/>
          <w:sz w:val="24"/>
          <w:szCs w:val="24"/>
        </w:rPr>
        <w:t>. Si vous n’avez pas accès à</w:t>
      </w:r>
      <w:r w:rsidR="009001E8">
        <w:rPr>
          <w:rFonts w:ascii="Brandon Grotesque Regular" w:hAnsi="Brandon Grotesque Regular" w:cs="Brandon Grotesque Regular"/>
          <w:sz w:val="24"/>
          <w:szCs w:val="24"/>
        </w:rPr>
        <w:t xml:space="preserve"> l’ENT de Paris 1</w:t>
      </w:r>
      <w:r>
        <w:rPr>
          <w:rFonts w:ascii="Brandon Grotesque Regular" w:hAnsi="Brandon Grotesque Regular" w:cs="Brandon Grotesque Regular"/>
          <w:sz w:val="24"/>
          <w:szCs w:val="24"/>
        </w:rPr>
        <w:t>, le bouquet de ressources électroniques de votre université vous offrira probablement les mêmes références en texte intégral en passant par les bases citées, mais les liens donnés ci-dessous ne vous donneront pas</w:t>
      </w:r>
      <w:r w:rsidR="0019389C">
        <w:rPr>
          <w:rFonts w:ascii="Brandon Grotesque Regular" w:hAnsi="Brandon Grotesque Regular" w:cs="Brandon Grotesque Regular"/>
          <w:sz w:val="24"/>
          <w:szCs w:val="24"/>
        </w:rPr>
        <w:t xml:space="preserve"> forcément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un accès direct. </w:t>
      </w:r>
    </w:p>
    <w:p w14:paraId="71C1E871" w14:textId="77777777" w:rsidR="00280DE3" w:rsidRDefault="00280DE3" w:rsidP="003E03D4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3534C197" w14:textId="0B01DD74" w:rsidR="00174060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Ouvrages indispensables</w:t>
      </w:r>
    </w:p>
    <w:p w14:paraId="5601BBA7" w14:textId="77777777" w:rsidR="00D871CB" w:rsidRPr="00400FD7" w:rsidRDefault="00F32597" w:rsidP="002577EA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Philippe Contamine, </w:t>
      </w:r>
      <w:r w:rsidRPr="00400FD7">
        <w:rPr>
          <w:rFonts w:ascii="Brandon Grotesque Regular" w:hAnsi="Brandon Grotesque Regular"/>
          <w:i/>
          <w:sz w:val="24"/>
          <w:szCs w:val="24"/>
        </w:rPr>
        <w:t>La Guerre de Cent ans</w:t>
      </w:r>
      <w:r w:rsidRPr="00400FD7">
        <w:rPr>
          <w:rFonts w:ascii="Brandon Grotesque Regular" w:hAnsi="Brandon Grotesque Regular"/>
          <w:sz w:val="24"/>
          <w:szCs w:val="24"/>
        </w:rPr>
        <w:t>, Paris, PUF, (1968), 9</w:t>
      </w:r>
      <w:r w:rsidRPr="00400FD7">
        <w:rPr>
          <w:rFonts w:ascii="Brandon Grotesque Regular" w:hAnsi="Brandon Grotesque Regular"/>
          <w:sz w:val="24"/>
          <w:szCs w:val="24"/>
          <w:vertAlign w:val="superscript"/>
        </w:rPr>
        <w:t>e</w:t>
      </w:r>
      <w:r w:rsidRPr="00400FD7">
        <w:rPr>
          <w:rFonts w:ascii="Brandon Grotesque Regular" w:hAnsi="Brandon Grotesque Regular"/>
          <w:sz w:val="24"/>
          <w:szCs w:val="24"/>
        </w:rPr>
        <w:t xml:space="preserve"> éd. </w:t>
      </w:r>
      <w:proofErr w:type="gramStart"/>
      <w:r w:rsidRPr="00400FD7">
        <w:rPr>
          <w:rFonts w:ascii="Brandon Grotesque Regular" w:hAnsi="Brandon Grotesque Regular"/>
          <w:sz w:val="24"/>
          <w:szCs w:val="24"/>
        </w:rPr>
        <w:t>mise</w:t>
      </w:r>
      <w:proofErr w:type="gramEnd"/>
      <w:r w:rsidRPr="00400FD7">
        <w:rPr>
          <w:rFonts w:ascii="Brandon Grotesque Regular" w:hAnsi="Brandon Grotesque Regular"/>
          <w:sz w:val="24"/>
          <w:szCs w:val="24"/>
        </w:rPr>
        <w:t xml:space="preserve"> à jour, 2010 (Que sais-je ?)</w:t>
      </w:r>
      <w:r w:rsidR="002577EA" w:rsidRPr="00400FD7">
        <w:rPr>
          <w:rFonts w:ascii="Brandon Grotesque Regular" w:hAnsi="Brandon Grotesque Regular"/>
          <w:sz w:val="24"/>
          <w:szCs w:val="24"/>
        </w:rPr>
        <w:t xml:space="preserve"> 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8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https://www-cairn-info.ezpaarse.univ-paris1.fr/la-guerre-de-cent-ans--9782130583226.htm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496D4BA3" w14:textId="77777777" w:rsidR="00DE14B2" w:rsidRPr="00400FD7" w:rsidRDefault="00D871CB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Bernard Guenée, </w:t>
      </w:r>
      <w:r w:rsidRPr="00400FD7">
        <w:rPr>
          <w:rFonts w:ascii="Brandon Grotesque Regular" w:hAnsi="Brandon Grotesque Regular"/>
          <w:i/>
          <w:sz w:val="24"/>
          <w:szCs w:val="24"/>
        </w:rPr>
        <w:t>L’Occident aux XIVe et XVe siècles</w:t>
      </w:r>
      <w:r w:rsidR="00D55409" w:rsidRPr="00400FD7">
        <w:rPr>
          <w:rFonts w:ascii="Brandon Grotesque Regular" w:hAnsi="Brandon Grotesque Regular"/>
          <w:i/>
          <w:sz w:val="24"/>
          <w:szCs w:val="24"/>
        </w:rPr>
        <w:t> : Les Etats</w:t>
      </w:r>
      <w:r w:rsidR="00D55409" w:rsidRPr="00400FD7">
        <w:rPr>
          <w:rFonts w:ascii="Brandon Grotesque Regular" w:hAnsi="Brandon Grotesque Regular"/>
          <w:sz w:val="24"/>
          <w:szCs w:val="24"/>
        </w:rPr>
        <w:t>, Paris, PUF, (1971), 1998 (Nouvelle Clio)</w:t>
      </w:r>
      <w:r w:rsidR="00D55409" w:rsidRPr="00400FD7">
        <w:rPr>
          <w:rFonts w:ascii="Brandon Grotesque Regular" w:hAnsi="Brandon Grotesque Regular"/>
          <w:sz w:val="24"/>
          <w:szCs w:val="24"/>
        </w:rPr>
        <w:br/>
        <w:t xml:space="preserve">Disponible sur Gallica : </w:t>
      </w:r>
      <w:hyperlink r:id="rId9" w:history="1">
        <w:r w:rsidR="00D55409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https://gallica.bnf.fr/ark:/12148/bpt6k4806365z/</w:t>
        </w:r>
      </w:hyperlink>
      <w:r w:rsidR="00D55409"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31F0B3D0" w14:textId="2C335C6B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Synthèses</w:t>
      </w:r>
    </w:p>
    <w:p w14:paraId="677F580F" w14:textId="37E2B394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Guerre de Cent ans</w:t>
      </w:r>
    </w:p>
    <w:p w14:paraId="0F1008D7" w14:textId="6BA9F9E1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Outils</w:t>
      </w:r>
    </w:p>
    <w:p w14:paraId="72E426DE" w14:textId="3614818E" w:rsidR="00045E49" w:rsidRPr="00400FD7" w:rsidRDefault="00045E49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Antoine </w:t>
      </w:r>
      <w:proofErr w:type="spellStart"/>
      <w:r w:rsidRPr="00400FD7">
        <w:rPr>
          <w:rFonts w:ascii="Brandon Grotesque Regular" w:hAnsi="Brandon Grotesque Regular"/>
          <w:sz w:val="24"/>
          <w:szCs w:val="24"/>
        </w:rPr>
        <w:t>Destemberg</w:t>
      </w:r>
      <w:proofErr w:type="spellEnd"/>
      <w:r w:rsidRPr="00400FD7">
        <w:rPr>
          <w:rFonts w:ascii="Brandon Grotesque Regular" w:hAnsi="Brandon Grotesque Regular"/>
          <w:sz w:val="24"/>
          <w:szCs w:val="24"/>
        </w:rPr>
        <w:t xml:space="preserve">, </w:t>
      </w:r>
      <w:r w:rsidRPr="00400FD7">
        <w:rPr>
          <w:rFonts w:ascii="Brandon Grotesque Regular" w:hAnsi="Brandon Grotesque Regular"/>
          <w:i/>
          <w:sz w:val="24"/>
          <w:szCs w:val="24"/>
        </w:rPr>
        <w:t>Atlas de la France médiévale. Hommes, pouvoirs et espaces, du Ve au XVe siècle</w:t>
      </w:r>
      <w:r w:rsidRPr="00400FD7">
        <w:rPr>
          <w:rFonts w:ascii="Brandon Grotesque Regular" w:hAnsi="Brandon Grotesque Regular"/>
          <w:sz w:val="24"/>
          <w:szCs w:val="24"/>
        </w:rPr>
        <w:t>, Paris, Autrement, 2017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Numérique Premium : </w:t>
      </w:r>
      <w:hyperlink r:id="rId10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https://www-numeriquepremium-com.ezpaarse.univ-paris1.fr/content/books/9782746745254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4BBAFF79" w14:textId="6F93ED2A" w:rsidR="00045E49" w:rsidRPr="00400FD7" w:rsidRDefault="00CE3C18" w:rsidP="00097ADC">
      <w:pPr>
        <w:rPr>
          <w:rFonts w:ascii="Brandon Grotesque Regular" w:hAnsi="Brandon Grotesque Regular"/>
          <w:sz w:val="24"/>
          <w:szCs w:val="24"/>
        </w:rPr>
      </w:pPr>
      <w:hyperlink r:id="rId11" w:history="1">
        <w:r w:rsidR="00045E49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https://www-numeriquepremium-com.ezpaarse.univ-paris1.fr/content/books/9782746756748</w:t>
        </w:r>
      </w:hyperlink>
      <w:r w:rsidR="00045E49" w:rsidRPr="00400FD7">
        <w:rPr>
          <w:rFonts w:ascii="Brandon Grotesque Regular" w:hAnsi="Brandon Grotesque Regular"/>
          <w:sz w:val="24"/>
          <w:szCs w:val="24"/>
        </w:rPr>
        <w:t xml:space="preserve"> (édition 2020)</w:t>
      </w:r>
    </w:p>
    <w:p w14:paraId="3D22C2E9" w14:textId="77777777" w:rsidR="00400FD7" w:rsidRDefault="00400FD7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79A2F1E3" w14:textId="77777777" w:rsidR="00400FD7" w:rsidRDefault="00400FD7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6DAFAC7D" w14:textId="799C3B7C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Études, essais et monographies</w:t>
      </w:r>
    </w:p>
    <w:p w14:paraId="158571BA" w14:textId="5A517F96" w:rsidR="00D97249" w:rsidRPr="00400FD7" w:rsidRDefault="00D97249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>Murielle Claude-</w:t>
      </w:r>
      <w:proofErr w:type="spellStart"/>
      <w:r w:rsidRPr="00400FD7">
        <w:rPr>
          <w:rFonts w:ascii="Brandon Grotesque Regular" w:hAnsi="Brandon Grotesque Regular"/>
          <w:sz w:val="24"/>
          <w:szCs w:val="24"/>
        </w:rPr>
        <w:t>Ferragu</w:t>
      </w:r>
      <w:proofErr w:type="spellEnd"/>
      <w:r w:rsidRPr="00400FD7">
        <w:rPr>
          <w:rFonts w:ascii="Brandon Grotesque Regular" w:hAnsi="Brandon Grotesque Regular"/>
          <w:sz w:val="24"/>
          <w:szCs w:val="24"/>
        </w:rPr>
        <w:t xml:space="preserve">, </w:t>
      </w:r>
      <w:r w:rsidRPr="00400FD7">
        <w:rPr>
          <w:rFonts w:ascii="Brandon Grotesque Regular" w:hAnsi="Brandon Grotesque Regular"/>
          <w:i/>
          <w:sz w:val="24"/>
          <w:szCs w:val="24"/>
        </w:rPr>
        <w:t>La Reine au Moyen Âge. Le pouvoir au féminin XIV-XVe siècle</w:t>
      </w:r>
      <w:r w:rsidRPr="00400FD7">
        <w:rPr>
          <w:rFonts w:ascii="Brandon Grotesque Regular" w:hAnsi="Brandon Grotesque Regular"/>
          <w:sz w:val="24"/>
          <w:szCs w:val="24"/>
        </w:rPr>
        <w:t>, Paris, Tallandier, 2014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2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https://www-cairn-info.ezpaarse.univ-paris1.fr/la-reine-au-moyen-age--9791021002654.htm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46ACBAD5" w14:textId="1DD528A8" w:rsidR="00D97249" w:rsidRPr="00400FD7" w:rsidRDefault="00D97249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Michel Hébert, </w:t>
      </w:r>
      <w:r w:rsidRPr="00400FD7">
        <w:rPr>
          <w:rFonts w:ascii="Brandon Grotesque Regular" w:hAnsi="Brandon Grotesque Regular"/>
          <w:i/>
          <w:sz w:val="24"/>
          <w:szCs w:val="24"/>
        </w:rPr>
        <w:t>La voix du peuple. Une histoire des assemblées au</w:t>
      </w:r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  <w:r w:rsidRPr="00400FD7">
        <w:rPr>
          <w:rFonts w:ascii="Brandon Grotesque Regular" w:hAnsi="Brandon Grotesque Regular"/>
          <w:i/>
          <w:sz w:val="24"/>
          <w:szCs w:val="24"/>
        </w:rPr>
        <w:t>Moyen Âge</w:t>
      </w:r>
      <w:r w:rsidRPr="00400FD7">
        <w:rPr>
          <w:rFonts w:ascii="Brandon Grotesque Regular" w:hAnsi="Brandon Grotesque Regular"/>
          <w:sz w:val="24"/>
          <w:szCs w:val="24"/>
        </w:rPr>
        <w:t>, Paris, PUF, 2018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3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https://www-cairn-info.ezpaarse.univ-paris1.fr/la-voix-du-peuple--9782130736110.htm?ora.z_ref=cairnSearchAutocomplete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720A987E" w14:textId="501B698A" w:rsidR="00045E49" w:rsidRPr="00400FD7" w:rsidRDefault="00045E49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Olivier </w:t>
      </w:r>
      <w:proofErr w:type="spellStart"/>
      <w:r w:rsidRPr="00400FD7">
        <w:rPr>
          <w:rFonts w:ascii="Brandon Grotesque Regular" w:hAnsi="Brandon Grotesque Regular"/>
          <w:sz w:val="24"/>
          <w:szCs w:val="24"/>
        </w:rPr>
        <w:t>Mattéoni</w:t>
      </w:r>
      <w:proofErr w:type="spellEnd"/>
      <w:r w:rsidRPr="00400FD7">
        <w:rPr>
          <w:rFonts w:ascii="Brandon Grotesque Regular" w:hAnsi="Brandon Grotesque Regular"/>
          <w:sz w:val="24"/>
          <w:szCs w:val="24"/>
        </w:rPr>
        <w:t xml:space="preserve">, </w:t>
      </w:r>
      <w:r w:rsidRPr="00400FD7">
        <w:rPr>
          <w:rFonts w:ascii="Brandon Grotesque Regular" w:hAnsi="Brandon Grotesque Regular"/>
          <w:i/>
          <w:sz w:val="24"/>
          <w:szCs w:val="24"/>
        </w:rPr>
        <w:t xml:space="preserve">Un prince face à Louis XI. </w:t>
      </w:r>
      <w:r w:rsidR="006062EC" w:rsidRPr="00400FD7">
        <w:rPr>
          <w:rFonts w:ascii="Brandon Grotesque Regular" w:hAnsi="Brandon Grotesque Regular"/>
          <w:i/>
          <w:sz w:val="24"/>
          <w:szCs w:val="24"/>
        </w:rPr>
        <w:t>Jean II de Bourbon, une politique en procès</w:t>
      </w:r>
      <w:r w:rsidR="006062EC" w:rsidRPr="00400FD7">
        <w:rPr>
          <w:rFonts w:ascii="Brandon Grotesque Regular" w:hAnsi="Brandon Grotesque Regular"/>
          <w:sz w:val="24"/>
          <w:szCs w:val="24"/>
        </w:rPr>
        <w:t>, Paris, PUF, 2012 (Le Nœud Gordien)</w:t>
      </w:r>
      <w:r w:rsidR="006062EC"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4" w:history="1">
        <w:r w:rsidR="006062EC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https://www-cairn-info.ezpaarse.univ-paris1.fr/prince-face-a-louis-xi--9782130584438.htm</w:t>
        </w:r>
      </w:hyperlink>
      <w:r w:rsidR="006062EC"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203747B7" w14:textId="4005D3EC" w:rsidR="0072473E" w:rsidRPr="00400FD7" w:rsidRDefault="0072473E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Nicolas </w:t>
      </w:r>
      <w:proofErr w:type="spellStart"/>
      <w:r w:rsidRPr="00400FD7">
        <w:rPr>
          <w:rFonts w:ascii="Brandon Grotesque Regular" w:hAnsi="Brandon Grotesque Regular"/>
          <w:sz w:val="24"/>
          <w:szCs w:val="24"/>
        </w:rPr>
        <w:t>Offenstadt</w:t>
      </w:r>
      <w:proofErr w:type="spellEnd"/>
      <w:r w:rsidRPr="00400FD7">
        <w:rPr>
          <w:rFonts w:ascii="Brandon Grotesque Regular" w:hAnsi="Brandon Grotesque Regular"/>
          <w:sz w:val="24"/>
          <w:szCs w:val="24"/>
        </w:rPr>
        <w:t xml:space="preserve">, </w:t>
      </w:r>
      <w:r w:rsidRPr="00400FD7">
        <w:rPr>
          <w:rFonts w:ascii="Brandon Grotesque Regular" w:hAnsi="Brandon Grotesque Regular"/>
          <w:i/>
          <w:sz w:val="24"/>
          <w:szCs w:val="24"/>
        </w:rPr>
        <w:t>Faire la paix au Moyen Âge. Discours et gestes de paix pendant la guerre de Cent Ans</w:t>
      </w:r>
      <w:r w:rsidRPr="00400FD7">
        <w:rPr>
          <w:rFonts w:ascii="Brandon Grotesque Regular" w:hAnsi="Brandon Grotesque Regular"/>
          <w:sz w:val="24"/>
          <w:szCs w:val="24"/>
        </w:rPr>
        <w:t>, Paris, Odile Jacob, 2007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5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https://www-cairn-info.ezpaarse.univ-paris1.fr/faire-la-paix-au-moyen-age--9782738110992.htm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1964677E" w14:textId="48237346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Villes et principautés</w:t>
      </w:r>
    </w:p>
    <w:p w14:paraId="10020291" w14:textId="240F1272" w:rsidR="00E94B9D" w:rsidRPr="00400FD7" w:rsidRDefault="008C72A1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>Jean Favier</w:t>
      </w:r>
      <w:r w:rsidR="00D97249" w:rsidRPr="00400FD7">
        <w:rPr>
          <w:rFonts w:ascii="Brandon Grotesque Regular" w:hAnsi="Brandon Grotesque Regular"/>
          <w:sz w:val="24"/>
          <w:szCs w:val="24"/>
        </w:rPr>
        <w:t xml:space="preserve">, </w:t>
      </w:r>
      <w:r w:rsidR="00D97249" w:rsidRPr="00400FD7">
        <w:rPr>
          <w:rFonts w:ascii="Brandon Grotesque Regular" w:hAnsi="Brandon Grotesque Regular"/>
          <w:i/>
          <w:sz w:val="24"/>
          <w:szCs w:val="24"/>
        </w:rPr>
        <w:t>Le Bourgeois de Paris au Moyen Âge</w:t>
      </w:r>
      <w:r w:rsidR="00D97249" w:rsidRPr="00400FD7">
        <w:rPr>
          <w:rFonts w:ascii="Brandon Grotesque Regular" w:hAnsi="Brandon Grotesque Regular"/>
          <w:sz w:val="24"/>
          <w:szCs w:val="24"/>
        </w:rPr>
        <w:t>, Paris, Tallandier, 2012</w:t>
      </w:r>
      <w:r w:rsidR="00D97249"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6" w:history="1">
        <w:r w:rsidR="00D97249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https://www-cairn-info.ezpaarse.univ-paris1.fr/le-bourgeois-de-paris-au-moyen-age--9791021008472.htm</w:t>
        </w:r>
      </w:hyperlink>
      <w:r w:rsidR="00D97249" w:rsidRPr="00400FD7">
        <w:rPr>
          <w:rFonts w:ascii="Brandon Grotesque Regular" w:hAnsi="Brandon Grotesque Regular"/>
          <w:sz w:val="24"/>
          <w:szCs w:val="24"/>
        </w:rPr>
        <w:t xml:space="preserve"> </w:t>
      </w:r>
      <w:r w:rsidR="00E94B9D" w:rsidRPr="00400FD7">
        <w:rPr>
          <w:rFonts w:ascii="Brandon Grotesque Regular" w:hAnsi="Brandon Grotesque Regular"/>
          <w:sz w:val="24"/>
          <w:szCs w:val="24"/>
        </w:rPr>
        <w:t xml:space="preserve">et sur Numérique Premium : </w:t>
      </w:r>
      <w:hyperlink r:id="rId17" w:history="1">
        <w:r w:rsidR="00E94B9D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https://www-numeriquepremium-com.ezpaarse.univ-paris1.fr/content/books/9791021008472</w:t>
        </w:r>
      </w:hyperlink>
      <w:r w:rsidR="00E94B9D"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15E10002" w14:textId="107ABFC4" w:rsidR="00D97249" w:rsidRPr="00400FD7" w:rsidRDefault="00D97249" w:rsidP="00097ADC">
      <w:pPr>
        <w:rPr>
          <w:rFonts w:ascii="Brandon Grotesque Regular" w:hAnsi="Brandon Grotesque Regular"/>
          <w:sz w:val="24"/>
          <w:szCs w:val="24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Elodie </w:t>
      </w:r>
      <w:proofErr w:type="spellStart"/>
      <w:r w:rsidRPr="00400FD7">
        <w:rPr>
          <w:rFonts w:ascii="Brandon Grotesque Regular" w:hAnsi="Brandon Grotesque Regular"/>
          <w:sz w:val="24"/>
          <w:szCs w:val="24"/>
        </w:rPr>
        <w:t>Lecuppre</w:t>
      </w:r>
      <w:proofErr w:type="spellEnd"/>
      <w:r w:rsidRPr="00400FD7">
        <w:rPr>
          <w:rFonts w:ascii="Brandon Grotesque Regular" w:hAnsi="Brandon Grotesque Regular"/>
          <w:sz w:val="24"/>
          <w:szCs w:val="24"/>
        </w:rPr>
        <w:t xml:space="preserve">-Desjardins, </w:t>
      </w:r>
      <w:r w:rsidRPr="00400FD7">
        <w:rPr>
          <w:rFonts w:ascii="Brandon Grotesque Regular" w:hAnsi="Brandon Grotesque Regular"/>
          <w:i/>
          <w:sz w:val="24"/>
          <w:szCs w:val="24"/>
        </w:rPr>
        <w:t>Le royaume inachevé des ducs de Bourgogne (XIVe-XVe siècles),</w:t>
      </w:r>
      <w:r w:rsidRPr="00400FD7">
        <w:rPr>
          <w:rFonts w:ascii="Brandon Grotesque Regular" w:hAnsi="Brandon Grotesque Regular"/>
          <w:sz w:val="24"/>
          <w:szCs w:val="24"/>
        </w:rPr>
        <w:t xml:space="preserve"> Paris, Belin, 2016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8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https://www-cairn-info.ezpaarse.univ-paris1.fr/le-royaume-inacheve-des-ducs-de-bourgogne--9782701196664.htm?ora.z_ref=cairnSearchAutocomplete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702D9615" w14:textId="5727235E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Biographies</w:t>
      </w:r>
    </w:p>
    <w:p w14:paraId="1384B1B5" w14:textId="0A19976C" w:rsidR="00D55409" w:rsidRPr="00400FD7" w:rsidRDefault="00D55409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Philippe Contamine, </w:t>
      </w:r>
      <w:r w:rsidRPr="00400FD7">
        <w:rPr>
          <w:rFonts w:ascii="Brandon Grotesque Regular" w:hAnsi="Brandon Grotesque Regular"/>
          <w:i/>
          <w:sz w:val="24"/>
          <w:szCs w:val="24"/>
        </w:rPr>
        <w:t>Charles VII. Une vie, une politique</w:t>
      </w:r>
      <w:r w:rsidRPr="00400FD7">
        <w:rPr>
          <w:rFonts w:ascii="Brandon Grotesque Regular" w:hAnsi="Brandon Grotesque Regular"/>
          <w:sz w:val="24"/>
          <w:szCs w:val="24"/>
        </w:rPr>
        <w:t>. Paris, Perrin, 2017</w:t>
      </w:r>
      <w:r w:rsidRPr="00400FD7">
        <w:rPr>
          <w:rFonts w:ascii="Brandon Grotesque Regular" w:hAnsi="Brandon Grotesque Regular"/>
          <w:sz w:val="24"/>
          <w:szCs w:val="24"/>
        </w:rPr>
        <w:br/>
        <w:t xml:space="preserve">Disponible sur Cairn : </w:t>
      </w:r>
      <w:hyperlink r:id="rId19" w:history="1">
        <w:r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https://www-cairn-info.ezpaarse.univ-paris1.fr/charles-vii--9782262039752.htm</w:t>
        </w:r>
      </w:hyperlink>
      <w:r w:rsidRPr="00400FD7">
        <w:rPr>
          <w:rFonts w:ascii="Brandon Grotesque Regular" w:hAnsi="Brandon Grotesque Regular"/>
          <w:sz w:val="24"/>
          <w:szCs w:val="24"/>
        </w:rPr>
        <w:t xml:space="preserve"> </w:t>
      </w:r>
    </w:p>
    <w:p w14:paraId="13588BBB" w14:textId="77777777" w:rsidR="00400FD7" w:rsidRDefault="00400FD7">
      <w:pPr>
        <w:spacing w:after="0" w:line="240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br w:type="page"/>
      </w:r>
    </w:p>
    <w:p w14:paraId="4A1453B6" w14:textId="77777777" w:rsidR="00400FD7" w:rsidRDefault="00400FD7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0C45D4D1" w14:textId="46F542E6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Catalogues d’exposition</w:t>
      </w:r>
    </w:p>
    <w:p w14:paraId="7362571E" w14:textId="5B12393B" w:rsidR="002577EA" w:rsidRPr="00400FD7" w:rsidRDefault="002577EA" w:rsidP="00097ADC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400FD7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Sources : quelques suggestions</w:t>
      </w:r>
    </w:p>
    <w:p w14:paraId="3A8ABEB9" w14:textId="00FB9318" w:rsidR="005A5881" w:rsidRPr="00DE14B2" w:rsidRDefault="005727A3" w:rsidP="00EF0DB6">
      <w:pPr>
        <w:rPr>
          <w:rFonts w:ascii="Brandon Grotesque Bold" w:eastAsia="Times New Roman" w:hAnsi="Brandon Grotesque Bold" w:cs="Brandon Grotesque Bold"/>
          <w:color w:val="1F497D"/>
          <w:sz w:val="28"/>
          <w:szCs w:val="28"/>
          <w:lang w:eastAsia="fr-FR"/>
        </w:rPr>
      </w:pPr>
      <w:r w:rsidRPr="00400FD7">
        <w:rPr>
          <w:rFonts w:ascii="Brandon Grotesque Regular" w:hAnsi="Brandon Grotesque Regular"/>
          <w:sz w:val="24"/>
          <w:szCs w:val="24"/>
        </w:rPr>
        <w:t xml:space="preserve">Journal d’un bourgeois de Paris, </w:t>
      </w:r>
      <w:r w:rsidR="00CA4710" w:rsidRPr="00400FD7">
        <w:rPr>
          <w:rFonts w:ascii="Brandon Grotesque Regular" w:hAnsi="Brandon Grotesque Regular"/>
          <w:sz w:val="24"/>
          <w:szCs w:val="24"/>
        </w:rPr>
        <w:t xml:space="preserve">éd. </w:t>
      </w:r>
      <w:proofErr w:type="gramStart"/>
      <w:r w:rsidR="00CA4710" w:rsidRPr="00400FD7">
        <w:rPr>
          <w:rFonts w:ascii="Brandon Grotesque Regular" w:hAnsi="Brandon Grotesque Regular"/>
          <w:sz w:val="24"/>
          <w:szCs w:val="24"/>
        </w:rPr>
        <w:t>et</w:t>
      </w:r>
      <w:proofErr w:type="gramEnd"/>
      <w:r w:rsidR="00CA4710" w:rsidRPr="00400FD7">
        <w:rPr>
          <w:rFonts w:ascii="Brandon Grotesque Regular" w:hAnsi="Brandon Grotesque Regular"/>
          <w:sz w:val="24"/>
          <w:szCs w:val="24"/>
        </w:rPr>
        <w:t xml:space="preserve"> adaptation en français moderne Colette Beaune, Paris, Le Livre de Poche, 1990 (Lettres gothiques)</w:t>
      </w:r>
      <w:r w:rsidR="00CA4710" w:rsidRPr="00400FD7">
        <w:rPr>
          <w:rFonts w:ascii="Brandon Grotesque Regular" w:hAnsi="Brandon Grotesque Regular"/>
          <w:sz w:val="24"/>
          <w:szCs w:val="24"/>
        </w:rPr>
        <w:br/>
        <w:t xml:space="preserve">Manuscrit disponible sur Gallica : </w:t>
      </w:r>
      <w:hyperlink r:id="rId20" w:history="1">
        <w:r w:rsidR="00CA4710" w:rsidRPr="00400FD7">
          <w:rPr>
            <w:rStyle w:val="Lienhypertexte"/>
            <w:rFonts w:ascii="Brandon Grotesque Regular" w:hAnsi="Brandon Grotesque Regular" w:cstheme="minorBidi"/>
            <w:color w:val="auto"/>
            <w:sz w:val="24"/>
            <w:szCs w:val="24"/>
          </w:rPr>
          <w:t>https://gallica.bnf.fr/ark:/12148/btv1b52507458x?rk=64378;0</w:t>
        </w:r>
      </w:hyperlink>
      <w:r w:rsidR="00CA4710">
        <w:rPr>
          <w:rFonts w:ascii="Brandon Grotesque Regular" w:hAnsi="Brandon Grotesque Regular"/>
          <w:sz w:val="24"/>
          <w:szCs w:val="24"/>
        </w:rPr>
        <w:t xml:space="preserve"> </w:t>
      </w:r>
    </w:p>
    <w:sectPr w:rsidR="005A5881" w:rsidRPr="00DE14B2" w:rsidSect="00DE14B2">
      <w:pgSz w:w="11906" w:h="16838"/>
      <w:pgMar w:top="56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6005" w14:textId="77777777" w:rsidR="00AF17BA" w:rsidRDefault="00AF17BA" w:rsidP="00683E7B">
      <w:pPr>
        <w:spacing w:after="0" w:line="240" w:lineRule="auto"/>
      </w:pPr>
      <w:r>
        <w:separator/>
      </w:r>
    </w:p>
  </w:endnote>
  <w:endnote w:type="continuationSeparator" w:id="0">
    <w:p w14:paraId="778750ED" w14:textId="77777777" w:rsidR="00AF17BA" w:rsidRDefault="00AF17BA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EB2" w14:textId="77777777" w:rsidR="00AF17BA" w:rsidRDefault="00AF17BA" w:rsidP="00683E7B">
      <w:pPr>
        <w:spacing w:after="0" w:line="240" w:lineRule="auto"/>
      </w:pPr>
      <w:r>
        <w:separator/>
      </w:r>
    </w:p>
  </w:footnote>
  <w:footnote w:type="continuationSeparator" w:id="0">
    <w:p w14:paraId="234BACB3" w14:textId="77777777" w:rsidR="00AF17BA" w:rsidRDefault="00AF17BA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A44D3"/>
    <w:multiLevelType w:val="hybridMultilevel"/>
    <w:tmpl w:val="03B82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5908"/>
    <w:multiLevelType w:val="hybridMultilevel"/>
    <w:tmpl w:val="0CAA4BD2"/>
    <w:lvl w:ilvl="0" w:tplc="5F54AE80">
      <w:start w:val="7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1F6C"/>
    <w:multiLevelType w:val="hybridMultilevel"/>
    <w:tmpl w:val="03B82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8B5"/>
    <w:multiLevelType w:val="hybridMultilevel"/>
    <w:tmpl w:val="1FA20D5C"/>
    <w:lvl w:ilvl="0" w:tplc="8720797C">
      <w:start w:val="7"/>
      <w:numFmt w:val="bullet"/>
      <w:lvlText w:val="-"/>
      <w:lvlJc w:val="left"/>
      <w:pPr>
        <w:ind w:left="720" w:hanging="360"/>
      </w:pPr>
      <w:rPr>
        <w:rFonts w:ascii="Brandon Grotesque Regular" w:eastAsiaTheme="minorHAnsi" w:hAnsi="Brandon Grotesqu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E620E"/>
    <w:multiLevelType w:val="hybridMultilevel"/>
    <w:tmpl w:val="2DF44714"/>
    <w:lvl w:ilvl="0" w:tplc="04D607F8">
      <w:start w:val="1"/>
      <w:numFmt w:val="decimal"/>
      <w:lvlText w:val="%1"/>
      <w:lvlJc w:val="left"/>
      <w:pPr>
        <w:ind w:left="1080" w:hanging="360"/>
      </w:pPr>
      <w:rPr>
        <w:rFonts w:ascii="Brandon Grotesque Bold" w:eastAsia="Times New Roman" w:hAnsi="Brandon Grotesque Bold" w:cs="Brandon Grotesque Bold" w:hint="default"/>
        <w:color w:val="1F497D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3430F"/>
    <w:multiLevelType w:val="hybridMultilevel"/>
    <w:tmpl w:val="A8484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DB7"/>
    <w:multiLevelType w:val="hybridMultilevel"/>
    <w:tmpl w:val="5E3C9DA2"/>
    <w:lvl w:ilvl="0" w:tplc="C46635B8">
      <w:start w:val="13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C496C"/>
    <w:multiLevelType w:val="multilevel"/>
    <w:tmpl w:val="E4F4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6A979C3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512AA1"/>
    <w:multiLevelType w:val="hybridMultilevel"/>
    <w:tmpl w:val="4444475C"/>
    <w:lvl w:ilvl="0" w:tplc="B652F1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5DA3"/>
    <w:multiLevelType w:val="multilevel"/>
    <w:tmpl w:val="152A6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234A6C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B7051E2"/>
    <w:multiLevelType w:val="multilevel"/>
    <w:tmpl w:val="22E61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A4BEA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1CE1278"/>
    <w:multiLevelType w:val="hybridMultilevel"/>
    <w:tmpl w:val="BAF82A8C"/>
    <w:lvl w:ilvl="0" w:tplc="EE58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4994"/>
    <w:multiLevelType w:val="multilevel"/>
    <w:tmpl w:val="E4F41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324522D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42E3BBA"/>
    <w:multiLevelType w:val="multilevel"/>
    <w:tmpl w:val="E4F41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4644BAC"/>
    <w:multiLevelType w:val="hybridMultilevel"/>
    <w:tmpl w:val="070EE976"/>
    <w:lvl w:ilvl="0" w:tplc="63EA73F6">
      <w:start w:val="7"/>
      <w:numFmt w:val="bullet"/>
      <w:lvlText w:val="-"/>
      <w:lvlJc w:val="left"/>
      <w:pPr>
        <w:ind w:left="720" w:hanging="360"/>
      </w:pPr>
      <w:rPr>
        <w:rFonts w:ascii="Brandon Grotesque Regular" w:eastAsiaTheme="minorHAnsi" w:hAnsi="Brandon Grotesqu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52B"/>
    <w:multiLevelType w:val="hybridMultilevel"/>
    <w:tmpl w:val="CE02A468"/>
    <w:lvl w:ilvl="0" w:tplc="36AE0CC2">
      <w:start w:val="7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32A33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A6F1BC4"/>
    <w:multiLevelType w:val="hybridMultilevel"/>
    <w:tmpl w:val="0B0E90AA"/>
    <w:lvl w:ilvl="0" w:tplc="3E1C0A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4F89"/>
    <w:multiLevelType w:val="multilevel"/>
    <w:tmpl w:val="DFC6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3B32893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4234FB1"/>
    <w:multiLevelType w:val="multilevel"/>
    <w:tmpl w:val="F3828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4E91E9C"/>
    <w:multiLevelType w:val="multilevel"/>
    <w:tmpl w:val="E4F4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8623C02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2F330EC"/>
    <w:multiLevelType w:val="multilevel"/>
    <w:tmpl w:val="1FCC44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4CD3EA4"/>
    <w:multiLevelType w:val="hybridMultilevel"/>
    <w:tmpl w:val="BFDE1ED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73957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A9B701E"/>
    <w:multiLevelType w:val="multilevel"/>
    <w:tmpl w:val="E4F4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4DF029B6"/>
    <w:multiLevelType w:val="hybridMultilevel"/>
    <w:tmpl w:val="72DE2B82"/>
    <w:lvl w:ilvl="0" w:tplc="05CE330A">
      <w:start w:val="13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01259"/>
    <w:multiLevelType w:val="hybridMultilevel"/>
    <w:tmpl w:val="003EBBDA"/>
    <w:lvl w:ilvl="0" w:tplc="D9C4EA38">
      <w:start w:val="1"/>
      <w:numFmt w:val="decimal"/>
      <w:lvlText w:val="%1.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  <w:color w:val="1F497D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B209C"/>
    <w:multiLevelType w:val="hybridMultilevel"/>
    <w:tmpl w:val="E9D41308"/>
    <w:lvl w:ilvl="0" w:tplc="8AC2ADD8">
      <w:start w:val="7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87539"/>
    <w:multiLevelType w:val="hybridMultilevel"/>
    <w:tmpl w:val="C86E9A06"/>
    <w:lvl w:ilvl="0" w:tplc="29BECF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C229E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5A360B80"/>
    <w:multiLevelType w:val="multilevel"/>
    <w:tmpl w:val="E4F41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5D3F0CC5"/>
    <w:multiLevelType w:val="hybridMultilevel"/>
    <w:tmpl w:val="FEACAC22"/>
    <w:lvl w:ilvl="0" w:tplc="DA2A24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A1890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65A66F5"/>
    <w:multiLevelType w:val="multilevel"/>
    <w:tmpl w:val="AB36D27E"/>
    <w:lvl w:ilvl="0">
      <w:start w:val="1"/>
      <w:numFmt w:val="decimal"/>
      <w:lvlText w:val="%1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  <w:color w:val="1F497D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A103A6"/>
    <w:multiLevelType w:val="hybridMultilevel"/>
    <w:tmpl w:val="E66EAE24"/>
    <w:lvl w:ilvl="0" w:tplc="900491E0">
      <w:start w:val="13"/>
      <w:numFmt w:val="bullet"/>
      <w:lvlText w:val="-"/>
      <w:lvlJc w:val="left"/>
      <w:pPr>
        <w:ind w:left="720" w:hanging="360"/>
      </w:pPr>
      <w:rPr>
        <w:rFonts w:ascii="Brandon Grotesque Bold" w:eastAsia="Times New Roman" w:hAnsi="Brandon Grotesque Bold" w:cs="Brandon Grotesque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6499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1175D76"/>
    <w:multiLevelType w:val="multilevel"/>
    <w:tmpl w:val="E4F418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39C6915"/>
    <w:multiLevelType w:val="multilevel"/>
    <w:tmpl w:val="E4F41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3BB0F0B"/>
    <w:multiLevelType w:val="multilevel"/>
    <w:tmpl w:val="73560A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4954EE2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77771BD"/>
    <w:multiLevelType w:val="hybridMultilevel"/>
    <w:tmpl w:val="ACE0BB7C"/>
    <w:lvl w:ilvl="0" w:tplc="1EC6E3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56288"/>
    <w:multiLevelType w:val="multilevel"/>
    <w:tmpl w:val="90B4B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5F3564"/>
    <w:multiLevelType w:val="hybridMultilevel"/>
    <w:tmpl w:val="E76E2052"/>
    <w:lvl w:ilvl="0" w:tplc="859EA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3038">
    <w:abstractNumId w:val="13"/>
  </w:num>
  <w:num w:numId="2" w16cid:durableId="810562902">
    <w:abstractNumId w:val="25"/>
  </w:num>
  <w:num w:numId="3" w16cid:durableId="1666935169">
    <w:abstractNumId w:val="0"/>
  </w:num>
  <w:num w:numId="4" w16cid:durableId="563226744">
    <w:abstractNumId w:val="3"/>
  </w:num>
  <w:num w:numId="5" w16cid:durableId="1014573882">
    <w:abstractNumId w:val="1"/>
  </w:num>
  <w:num w:numId="6" w16cid:durableId="51275059">
    <w:abstractNumId w:val="8"/>
  </w:num>
  <w:num w:numId="7" w16cid:durableId="1257327535">
    <w:abstractNumId w:val="19"/>
  </w:num>
  <w:num w:numId="8" w16cid:durableId="793018275">
    <w:abstractNumId w:val="4"/>
  </w:num>
  <w:num w:numId="9" w16cid:durableId="1137064538">
    <w:abstractNumId w:val="2"/>
  </w:num>
  <w:num w:numId="10" w16cid:durableId="1721594070">
    <w:abstractNumId w:val="20"/>
  </w:num>
  <w:num w:numId="11" w16cid:durableId="667100576">
    <w:abstractNumId w:val="34"/>
  </w:num>
  <w:num w:numId="12" w16cid:durableId="2012558530">
    <w:abstractNumId w:val="31"/>
  </w:num>
  <w:num w:numId="13" w16cid:durableId="7755624">
    <w:abstractNumId w:val="18"/>
  </w:num>
  <w:num w:numId="14" w16cid:durableId="1632861209">
    <w:abstractNumId w:val="26"/>
  </w:num>
  <w:num w:numId="15" w16cid:durableId="2013364072">
    <w:abstractNumId w:val="16"/>
  </w:num>
  <w:num w:numId="16" w16cid:durableId="1009405903">
    <w:abstractNumId w:val="44"/>
  </w:num>
  <w:num w:numId="17" w16cid:durableId="683289102">
    <w:abstractNumId w:val="37"/>
  </w:num>
  <w:num w:numId="18" w16cid:durableId="1939488134">
    <w:abstractNumId w:val="21"/>
  </w:num>
  <w:num w:numId="19" w16cid:durableId="1797870982">
    <w:abstractNumId w:val="24"/>
  </w:num>
  <w:num w:numId="20" w16cid:durableId="1827938354">
    <w:abstractNumId w:val="39"/>
  </w:num>
  <w:num w:numId="21" w16cid:durableId="122188877">
    <w:abstractNumId w:val="12"/>
  </w:num>
  <w:num w:numId="22" w16cid:durableId="1981761392">
    <w:abstractNumId w:val="17"/>
  </w:num>
  <w:num w:numId="23" w16cid:durableId="77679892">
    <w:abstractNumId w:val="43"/>
  </w:num>
  <w:num w:numId="24" w16cid:durableId="85275064">
    <w:abstractNumId w:val="36"/>
  </w:num>
  <w:num w:numId="25" w16cid:durableId="57092080">
    <w:abstractNumId w:val="29"/>
  </w:num>
  <w:num w:numId="26" w16cid:durableId="185870919">
    <w:abstractNumId w:val="47"/>
  </w:num>
  <w:num w:numId="27" w16cid:durableId="1699039196">
    <w:abstractNumId w:val="9"/>
  </w:num>
  <w:num w:numId="28" w16cid:durableId="2127847773">
    <w:abstractNumId w:val="35"/>
  </w:num>
  <w:num w:numId="29" w16cid:durableId="2089688386">
    <w:abstractNumId w:val="32"/>
  </w:num>
  <w:num w:numId="30" w16cid:durableId="804127577">
    <w:abstractNumId w:val="7"/>
  </w:num>
  <w:num w:numId="31" w16cid:durableId="1076129383">
    <w:abstractNumId w:val="41"/>
  </w:num>
  <w:num w:numId="32" w16cid:durableId="932400698">
    <w:abstractNumId w:val="14"/>
  </w:num>
  <w:num w:numId="33" w16cid:durableId="130556493">
    <w:abstractNumId w:val="27"/>
  </w:num>
  <w:num w:numId="34" w16cid:durableId="590435422">
    <w:abstractNumId w:val="30"/>
  </w:num>
  <w:num w:numId="35" w16cid:durableId="38362820">
    <w:abstractNumId w:val="46"/>
  </w:num>
  <w:num w:numId="36" w16cid:durableId="1845245006">
    <w:abstractNumId w:val="42"/>
  </w:num>
  <w:num w:numId="37" w16cid:durableId="1100368574">
    <w:abstractNumId w:val="6"/>
  </w:num>
  <w:num w:numId="38" w16cid:durableId="1409302102">
    <w:abstractNumId w:val="33"/>
  </w:num>
  <w:num w:numId="39" w16cid:durableId="1668630263">
    <w:abstractNumId w:val="5"/>
  </w:num>
  <w:num w:numId="40" w16cid:durableId="1016276604">
    <w:abstractNumId w:val="49"/>
  </w:num>
  <w:num w:numId="41" w16cid:durableId="1512572579">
    <w:abstractNumId w:val="40"/>
  </w:num>
  <w:num w:numId="42" w16cid:durableId="829904300">
    <w:abstractNumId w:val="23"/>
  </w:num>
  <w:num w:numId="43" w16cid:durableId="1018506114">
    <w:abstractNumId w:val="45"/>
  </w:num>
  <w:num w:numId="44" w16cid:durableId="92746772">
    <w:abstractNumId w:val="28"/>
  </w:num>
  <w:num w:numId="45" w16cid:durableId="775950347">
    <w:abstractNumId w:val="10"/>
  </w:num>
  <w:num w:numId="46" w16cid:durableId="1073427365">
    <w:abstractNumId w:val="22"/>
  </w:num>
  <w:num w:numId="47" w16cid:durableId="1955013698">
    <w:abstractNumId w:val="11"/>
  </w:num>
  <w:num w:numId="48" w16cid:durableId="1834371631">
    <w:abstractNumId w:val="15"/>
  </w:num>
  <w:num w:numId="49" w16cid:durableId="1599023337">
    <w:abstractNumId w:val="38"/>
  </w:num>
  <w:num w:numId="50" w16cid:durableId="33596005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07D72"/>
    <w:rsid w:val="00022A62"/>
    <w:rsid w:val="000272B2"/>
    <w:rsid w:val="00036AA2"/>
    <w:rsid w:val="0004230B"/>
    <w:rsid w:val="00045E49"/>
    <w:rsid w:val="00046458"/>
    <w:rsid w:val="0004736F"/>
    <w:rsid w:val="00054CF2"/>
    <w:rsid w:val="00063D45"/>
    <w:rsid w:val="00064EBB"/>
    <w:rsid w:val="0007500C"/>
    <w:rsid w:val="000833D6"/>
    <w:rsid w:val="00085242"/>
    <w:rsid w:val="00087172"/>
    <w:rsid w:val="00087248"/>
    <w:rsid w:val="0008767F"/>
    <w:rsid w:val="000937A5"/>
    <w:rsid w:val="00097ADC"/>
    <w:rsid w:val="000A70C8"/>
    <w:rsid w:val="000C7302"/>
    <w:rsid w:val="000C790B"/>
    <w:rsid w:val="000D17F9"/>
    <w:rsid w:val="000D280E"/>
    <w:rsid w:val="000E33A8"/>
    <w:rsid w:val="000F0B51"/>
    <w:rsid w:val="000F1ED5"/>
    <w:rsid w:val="000F6A2F"/>
    <w:rsid w:val="000F6A76"/>
    <w:rsid w:val="00101A1D"/>
    <w:rsid w:val="0010246D"/>
    <w:rsid w:val="00105061"/>
    <w:rsid w:val="0011385B"/>
    <w:rsid w:val="001176F4"/>
    <w:rsid w:val="00120BFD"/>
    <w:rsid w:val="00121624"/>
    <w:rsid w:val="001259A8"/>
    <w:rsid w:val="001275A8"/>
    <w:rsid w:val="001278F9"/>
    <w:rsid w:val="001334F9"/>
    <w:rsid w:val="00135B3C"/>
    <w:rsid w:val="00137AC6"/>
    <w:rsid w:val="00140CDB"/>
    <w:rsid w:val="00142B0F"/>
    <w:rsid w:val="00145B64"/>
    <w:rsid w:val="00147E06"/>
    <w:rsid w:val="00152DD7"/>
    <w:rsid w:val="00167808"/>
    <w:rsid w:val="00174060"/>
    <w:rsid w:val="00187F16"/>
    <w:rsid w:val="0019389C"/>
    <w:rsid w:val="0019460F"/>
    <w:rsid w:val="00195554"/>
    <w:rsid w:val="00196693"/>
    <w:rsid w:val="001A00ED"/>
    <w:rsid w:val="001A4A2F"/>
    <w:rsid w:val="001A5559"/>
    <w:rsid w:val="001A5717"/>
    <w:rsid w:val="001A59FB"/>
    <w:rsid w:val="001B1F2B"/>
    <w:rsid w:val="001B1F4A"/>
    <w:rsid w:val="001B48D7"/>
    <w:rsid w:val="001C13D8"/>
    <w:rsid w:val="001C14D6"/>
    <w:rsid w:val="001D39DC"/>
    <w:rsid w:val="001D52D4"/>
    <w:rsid w:val="001E7832"/>
    <w:rsid w:val="001F26AA"/>
    <w:rsid w:val="001F3F90"/>
    <w:rsid w:val="001F722B"/>
    <w:rsid w:val="001F763D"/>
    <w:rsid w:val="00202AC1"/>
    <w:rsid w:val="0020613D"/>
    <w:rsid w:val="002378E0"/>
    <w:rsid w:val="0024435C"/>
    <w:rsid w:val="0024447C"/>
    <w:rsid w:val="00245D9E"/>
    <w:rsid w:val="0024750F"/>
    <w:rsid w:val="00250942"/>
    <w:rsid w:val="00250E70"/>
    <w:rsid w:val="00253D1D"/>
    <w:rsid w:val="00253E7E"/>
    <w:rsid w:val="00254EE3"/>
    <w:rsid w:val="002577EA"/>
    <w:rsid w:val="00261618"/>
    <w:rsid w:val="002709C3"/>
    <w:rsid w:val="00275DDF"/>
    <w:rsid w:val="00280C82"/>
    <w:rsid w:val="00280DE3"/>
    <w:rsid w:val="00290766"/>
    <w:rsid w:val="00294575"/>
    <w:rsid w:val="00295165"/>
    <w:rsid w:val="00296F37"/>
    <w:rsid w:val="002974D8"/>
    <w:rsid w:val="002A1CA2"/>
    <w:rsid w:val="002A29C0"/>
    <w:rsid w:val="002A59E0"/>
    <w:rsid w:val="002B09BA"/>
    <w:rsid w:val="002C2D23"/>
    <w:rsid w:val="002D2028"/>
    <w:rsid w:val="002D3F7C"/>
    <w:rsid w:val="002F37B9"/>
    <w:rsid w:val="00311E25"/>
    <w:rsid w:val="00313418"/>
    <w:rsid w:val="00313CC5"/>
    <w:rsid w:val="003208F2"/>
    <w:rsid w:val="00323DFE"/>
    <w:rsid w:val="00347C33"/>
    <w:rsid w:val="003539D7"/>
    <w:rsid w:val="00355AA2"/>
    <w:rsid w:val="003627FD"/>
    <w:rsid w:val="003741F9"/>
    <w:rsid w:val="0037435C"/>
    <w:rsid w:val="00381CC4"/>
    <w:rsid w:val="00393C66"/>
    <w:rsid w:val="003B2143"/>
    <w:rsid w:val="003E03D4"/>
    <w:rsid w:val="003E25AA"/>
    <w:rsid w:val="003E320B"/>
    <w:rsid w:val="003F4BE6"/>
    <w:rsid w:val="003F5254"/>
    <w:rsid w:val="00400FD7"/>
    <w:rsid w:val="004057F6"/>
    <w:rsid w:val="004079E3"/>
    <w:rsid w:val="00422831"/>
    <w:rsid w:val="00422BA3"/>
    <w:rsid w:val="00423B5E"/>
    <w:rsid w:val="00425490"/>
    <w:rsid w:val="00430557"/>
    <w:rsid w:val="00432379"/>
    <w:rsid w:val="0043528D"/>
    <w:rsid w:val="00444761"/>
    <w:rsid w:val="00445273"/>
    <w:rsid w:val="0046637B"/>
    <w:rsid w:val="00470C41"/>
    <w:rsid w:val="00471A41"/>
    <w:rsid w:val="00471BA9"/>
    <w:rsid w:val="0047665A"/>
    <w:rsid w:val="004767CC"/>
    <w:rsid w:val="004857F5"/>
    <w:rsid w:val="00491529"/>
    <w:rsid w:val="00492D23"/>
    <w:rsid w:val="00493F96"/>
    <w:rsid w:val="004A395F"/>
    <w:rsid w:val="004D2E95"/>
    <w:rsid w:val="004E15E3"/>
    <w:rsid w:val="004E2F9A"/>
    <w:rsid w:val="004F3852"/>
    <w:rsid w:val="004F4CF0"/>
    <w:rsid w:val="004F6A1B"/>
    <w:rsid w:val="004F6C8A"/>
    <w:rsid w:val="00503B1E"/>
    <w:rsid w:val="0050785F"/>
    <w:rsid w:val="00511EE5"/>
    <w:rsid w:val="00526EB8"/>
    <w:rsid w:val="00535F1D"/>
    <w:rsid w:val="00537DFC"/>
    <w:rsid w:val="00543563"/>
    <w:rsid w:val="00561C3D"/>
    <w:rsid w:val="00563EEE"/>
    <w:rsid w:val="00565C71"/>
    <w:rsid w:val="0057156C"/>
    <w:rsid w:val="00571EE2"/>
    <w:rsid w:val="005727A3"/>
    <w:rsid w:val="00586256"/>
    <w:rsid w:val="00586604"/>
    <w:rsid w:val="005A5881"/>
    <w:rsid w:val="005C0978"/>
    <w:rsid w:val="005C4D10"/>
    <w:rsid w:val="005C6136"/>
    <w:rsid w:val="005D0F7A"/>
    <w:rsid w:val="005D2437"/>
    <w:rsid w:val="005D5C2B"/>
    <w:rsid w:val="005D7A16"/>
    <w:rsid w:val="005E5645"/>
    <w:rsid w:val="005F2C30"/>
    <w:rsid w:val="006033BB"/>
    <w:rsid w:val="006050E6"/>
    <w:rsid w:val="006062EC"/>
    <w:rsid w:val="00606B12"/>
    <w:rsid w:val="0061334C"/>
    <w:rsid w:val="0062187E"/>
    <w:rsid w:val="0063434E"/>
    <w:rsid w:val="006463C6"/>
    <w:rsid w:val="00652C21"/>
    <w:rsid w:val="00656778"/>
    <w:rsid w:val="00660AC4"/>
    <w:rsid w:val="00663893"/>
    <w:rsid w:val="00667DB5"/>
    <w:rsid w:val="006702CD"/>
    <w:rsid w:val="0067075E"/>
    <w:rsid w:val="006712AE"/>
    <w:rsid w:val="00675F0E"/>
    <w:rsid w:val="00683E7B"/>
    <w:rsid w:val="00687876"/>
    <w:rsid w:val="00690345"/>
    <w:rsid w:val="006940D3"/>
    <w:rsid w:val="006A0999"/>
    <w:rsid w:val="006A3AC1"/>
    <w:rsid w:val="006A5B39"/>
    <w:rsid w:val="006B6578"/>
    <w:rsid w:val="006C726F"/>
    <w:rsid w:val="006D17B4"/>
    <w:rsid w:val="006D7011"/>
    <w:rsid w:val="006E022E"/>
    <w:rsid w:val="006E4C37"/>
    <w:rsid w:val="006E500F"/>
    <w:rsid w:val="006F3BF7"/>
    <w:rsid w:val="007027B9"/>
    <w:rsid w:val="00704563"/>
    <w:rsid w:val="00706272"/>
    <w:rsid w:val="00716480"/>
    <w:rsid w:val="0072473E"/>
    <w:rsid w:val="00725411"/>
    <w:rsid w:val="00733310"/>
    <w:rsid w:val="00737119"/>
    <w:rsid w:val="007429DB"/>
    <w:rsid w:val="0074548F"/>
    <w:rsid w:val="00756097"/>
    <w:rsid w:val="00756AF8"/>
    <w:rsid w:val="00756D33"/>
    <w:rsid w:val="00772A49"/>
    <w:rsid w:val="00775321"/>
    <w:rsid w:val="00776C5C"/>
    <w:rsid w:val="00786658"/>
    <w:rsid w:val="00791E47"/>
    <w:rsid w:val="00796385"/>
    <w:rsid w:val="007975AA"/>
    <w:rsid w:val="007A0B68"/>
    <w:rsid w:val="007A42BC"/>
    <w:rsid w:val="007A749E"/>
    <w:rsid w:val="007A7BEF"/>
    <w:rsid w:val="007B085D"/>
    <w:rsid w:val="007B12A1"/>
    <w:rsid w:val="007C3741"/>
    <w:rsid w:val="007C6F30"/>
    <w:rsid w:val="007F061A"/>
    <w:rsid w:val="007F7B8E"/>
    <w:rsid w:val="00800B03"/>
    <w:rsid w:val="008123B1"/>
    <w:rsid w:val="0081710C"/>
    <w:rsid w:val="0082093E"/>
    <w:rsid w:val="008305C6"/>
    <w:rsid w:val="00831405"/>
    <w:rsid w:val="008457E7"/>
    <w:rsid w:val="00847AEF"/>
    <w:rsid w:val="0085172C"/>
    <w:rsid w:val="00860368"/>
    <w:rsid w:val="00862773"/>
    <w:rsid w:val="00863FC3"/>
    <w:rsid w:val="00867B3C"/>
    <w:rsid w:val="00867BAF"/>
    <w:rsid w:val="00876758"/>
    <w:rsid w:val="0087784E"/>
    <w:rsid w:val="008A62A3"/>
    <w:rsid w:val="008A78EF"/>
    <w:rsid w:val="008B5D2F"/>
    <w:rsid w:val="008C0714"/>
    <w:rsid w:val="008C1577"/>
    <w:rsid w:val="008C2985"/>
    <w:rsid w:val="008C69E0"/>
    <w:rsid w:val="008C72A1"/>
    <w:rsid w:val="008D083E"/>
    <w:rsid w:val="008D24C3"/>
    <w:rsid w:val="008D49F5"/>
    <w:rsid w:val="008E0E18"/>
    <w:rsid w:val="008E38EE"/>
    <w:rsid w:val="008F4272"/>
    <w:rsid w:val="009001E8"/>
    <w:rsid w:val="00904750"/>
    <w:rsid w:val="00911DC8"/>
    <w:rsid w:val="009312DA"/>
    <w:rsid w:val="00931AD2"/>
    <w:rsid w:val="009331C4"/>
    <w:rsid w:val="00934475"/>
    <w:rsid w:val="00941004"/>
    <w:rsid w:val="009413FF"/>
    <w:rsid w:val="00956648"/>
    <w:rsid w:val="0096362A"/>
    <w:rsid w:val="00966D89"/>
    <w:rsid w:val="00971E06"/>
    <w:rsid w:val="00980D31"/>
    <w:rsid w:val="00981D99"/>
    <w:rsid w:val="00987ACD"/>
    <w:rsid w:val="0099227C"/>
    <w:rsid w:val="009A51DB"/>
    <w:rsid w:val="009B0874"/>
    <w:rsid w:val="009B0E64"/>
    <w:rsid w:val="009B263F"/>
    <w:rsid w:val="009D376B"/>
    <w:rsid w:val="009D7EE5"/>
    <w:rsid w:val="009F19A2"/>
    <w:rsid w:val="009F2479"/>
    <w:rsid w:val="009F466B"/>
    <w:rsid w:val="009F474E"/>
    <w:rsid w:val="009F5928"/>
    <w:rsid w:val="00A046CD"/>
    <w:rsid w:val="00A1128E"/>
    <w:rsid w:val="00A2091E"/>
    <w:rsid w:val="00A216F1"/>
    <w:rsid w:val="00A25164"/>
    <w:rsid w:val="00A36660"/>
    <w:rsid w:val="00A50127"/>
    <w:rsid w:val="00A53930"/>
    <w:rsid w:val="00A61A72"/>
    <w:rsid w:val="00A6259E"/>
    <w:rsid w:val="00A64D08"/>
    <w:rsid w:val="00A67029"/>
    <w:rsid w:val="00A67F73"/>
    <w:rsid w:val="00A710D2"/>
    <w:rsid w:val="00A801C0"/>
    <w:rsid w:val="00A818B8"/>
    <w:rsid w:val="00A8271F"/>
    <w:rsid w:val="00A86448"/>
    <w:rsid w:val="00A878F5"/>
    <w:rsid w:val="00A9193F"/>
    <w:rsid w:val="00A93ED9"/>
    <w:rsid w:val="00A97084"/>
    <w:rsid w:val="00AA1B3D"/>
    <w:rsid w:val="00AA2397"/>
    <w:rsid w:val="00AB095D"/>
    <w:rsid w:val="00AB10E7"/>
    <w:rsid w:val="00AB5ACE"/>
    <w:rsid w:val="00AB78C1"/>
    <w:rsid w:val="00AC57FF"/>
    <w:rsid w:val="00AC5ACD"/>
    <w:rsid w:val="00AC5BA5"/>
    <w:rsid w:val="00AE6390"/>
    <w:rsid w:val="00AF1654"/>
    <w:rsid w:val="00AF17BA"/>
    <w:rsid w:val="00AF6BA9"/>
    <w:rsid w:val="00AF6F1F"/>
    <w:rsid w:val="00AF75C6"/>
    <w:rsid w:val="00B05D1F"/>
    <w:rsid w:val="00B0784E"/>
    <w:rsid w:val="00B15901"/>
    <w:rsid w:val="00B16814"/>
    <w:rsid w:val="00B4378B"/>
    <w:rsid w:val="00B46856"/>
    <w:rsid w:val="00B51242"/>
    <w:rsid w:val="00B552A5"/>
    <w:rsid w:val="00B611A7"/>
    <w:rsid w:val="00B621AB"/>
    <w:rsid w:val="00B63BD6"/>
    <w:rsid w:val="00B67532"/>
    <w:rsid w:val="00B6774A"/>
    <w:rsid w:val="00B72352"/>
    <w:rsid w:val="00B8121E"/>
    <w:rsid w:val="00B820AB"/>
    <w:rsid w:val="00BB66F9"/>
    <w:rsid w:val="00BC28F5"/>
    <w:rsid w:val="00BD210A"/>
    <w:rsid w:val="00BD523A"/>
    <w:rsid w:val="00BD5FAE"/>
    <w:rsid w:val="00BE290C"/>
    <w:rsid w:val="00BE29D9"/>
    <w:rsid w:val="00BF25F1"/>
    <w:rsid w:val="00C0432E"/>
    <w:rsid w:val="00C07B4D"/>
    <w:rsid w:val="00C110D8"/>
    <w:rsid w:val="00C1173B"/>
    <w:rsid w:val="00C121B1"/>
    <w:rsid w:val="00C1585D"/>
    <w:rsid w:val="00C217C6"/>
    <w:rsid w:val="00C23D17"/>
    <w:rsid w:val="00C24696"/>
    <w:rsid w:val="00C30A24"/>
    <w:rsid w:val="00C63958"/>
    <w:rsid w:val="00C67601"/>
    <w:rsid w:val="00C77592"/>
    <w:rsid w:val="00C84E50"/>
    <w:rsid w:val="00C87D0C"/>
    <w:rsid w:val="00C9072D"/>
    <w:rsid w:val="00C944D6"/>
    <w:rsid w:val="00C9518E"/>
    <w:rsid w:val="00CA05D8"/>
    <w:rsid w:val="00CA252E"/>
    <w:rsid w:val="00CA4710"/>
    <w:rsid w:val="00CB47F7"/>
    <w:rsid w:val="00CB74C4"/>
    <w:rsid w:val="00CC12FD"/>
    <w:rsid w:val="00CD33D6"/>
    <w:rsid w:val="00CD66E2"/>
    <w:rsid w:val="00CD74CE"/>
    <w:rsid w:val="00CE3C18"/>
    <w:rsid w:val="00CE5385"/>
    <w:rsid w:val="00CE7435"/>
    <w:rsid w:val="00CF0F6B"/>
    <w:rsid w:val="00D012CB"/>
    <w:rsid w:val="00D01E13"/>
    <w:rsid w:val="00D029A4"/>
    <w:rsid w:val="00D05848"/>
    <w:rsid w:val="00D05882"/>
    <w:rsid w:val="00D122B8"/>
    <w:rsid w:val="00D15690"/>
    <w:rsid w:val="00D273E3"/>
    <w:rsid w:val="00D331B4"/>
    <w:rsid w:val="00D4064E"/>
    <w:rsid w:val="00D40F0B"/>
    <w:rsid w:val="00D41DAD"/>
    <w:rsid w:val="00D44E7A"/>
    <w:rsid w:val="00D475EC"/>
    <w:rsid w:val="00D55409"/>
    <w:rsid w:val="00D801C4"/>
    <w:rsid w:val="00D81CC6"/>
    <w:rsid w:val="00D83D62"/>
    <w:rsid w:val="00D871CB"/>
    <w:rsid w:val="00D97249"/>
    <w:rsid w:val="00DA42B9"/>
    <w:rsid w:val="00DA5BBB"/>
    <w:rsid w:val="00DB3E43"/>
    <w:rsid w:val="00DB6E70"/>
    <w:rsid w:val="00DC15BC"/>
    <w:rsid w:val="00DC24DF"/>
    <w:rsid w:val="00DD68EB"/>
    <w:rsid w:val="00DE14B2"/>
    <w:rsid w:val="00DE2F9D"/>
    <w:rsid w:val="00DE7591"/>
    <w:rsid w:val="00DF1461"/>
    <w:rsid w:val="00E007F7"/>
    <w:rsid w:val="00E125C4"/>
    <w:rsid w:val="00E1587C"/>
    <w:rsid w:val="00E20EB6"/>
    <w:rsid w:val="00E22ADC"/>
    <w:rsid w:val="00E264A0"/>
    <w:rsid w:val="00E354E5"/>
    <w:rsid w:val="00E412B1"/>
    <w:rsid w:val="00E44230"/>
    <w:rsid w:val="00E4583B"/>
    <w:rsid w:val="00E45C32"/>
    <w:rsid w:val="00E52EDB"/>
    <w:rsid w:val="00E6041B"/>
    <w:rsid w:val="00E61F62"/>
    <w:rsid w:val="00E679FD"/>
    <w:rsid w:val="00E73D88"/>
    <w:rsid w:val="00E803EA"/>
    <w:rsid w:val="00E80C69"/>
    <w:rsid w:val="00E820D5"/>
    <w:rsid w:val="00E94B9D"/>
    <w:rsid w:val="00E96473"/>
    <w:rsid w:val="00EA3E65"/>
    <w:rsid w:val="00EB023F"/>
    <w:rsid w:val="00EB07D2"/>
    <w:rsid w:val="00EB44B3"/>
    <w:rsid w:val="00EB5593"/>
    <w:rsid w:val="00EB58F2"/>
    <w:rsid w:val="00EB68A9"/>
    <w:rsid w:val="00EC16C8"/>
    <w:rsid w:val="00EE4FD4"/>
    <w:rsid w:val="00EE5536"/>
    <w:rsid w:val="00EE5930"/>
    <w:rsid w:val="00EE5C2F"/>
    <w:rsid w:val="00EE7E24"/>
    <w:rsid w:val="00EF0DB6"/>
    <w:rsid w:val="00EF0F52"/>
    <w:rsid w:val="00EF3434"/>
    <w:rsid w:val="00EF5044"/>
    <w:rsid w:val="00F019A7"/>
    <w:rsid w:val="00F10624"/>
    <w:rsid w:val="00F21F33"/>
    <w:rsid w:val="00F22B00"/>
    <w:rsid w:val="00F32476"/>
    <w:rsid w:val="00F32597"/>
    <w:rsid w:val="00F334FE"/>
    <w:rsid w:val="00F437C5"/>
    <w:rsid w:val="00F53E69"/>
    <w:rsid w:val="00F56458"/>
    <w:rsid w:val="00F64319"/>
    <w:rsid w:val="00F704F3"/>
    <w:rsid w:val="00F77098"/>
    <w:rsid w:val="00F81F73"/>
    <w:rsid w:val="00F8379F"/>
    <w:rsid w:val="00F87C3B"/>
    <w:rsid w:val="00F87C98"/>
    <w:rsid w:val="00F91128"/>
    <w:rsid w:val="00F95E2D"/>
    <w:rsid w:val="00FA2152"/>
    <w:rsid w:val="00FA29AB"/>
    <w:rsid w:val="00FB068C"/>
    <w:rsid w:val="00FB514D"/>
    <w:rsid w:val="00FC1DE9"/>
    <w:rsid w:val="00FC31DA"/>
    <w:rsid w:val="00FC64CD"/>
    <w:rsid w:val="00FD7B56"/>
    <w:rsid w:val="00FE0E1F"/>
    <w:rsid w:val="00FE5F5D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FCF6B03"/>
  <w15:docId w15:val="{1CEB6496-7FFB-44D2-BF35-84E9D1D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basedOn w:val="Policepardfau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63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basedOn w:val="Policepardfaut"/>
    <w:uiPriority w:val="99"/>
    <w:semiHidden/>
    <w:unhideWhenUsed/>
    <w:rsid w:val="00CC12F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styleId="Mentionnonrsolue">
    <w:name w:val="Unresolved Mention"/>
    <w:basedOn w:val="Policepardfaut"/>
    <w:uiPriority w:val="99"/>
    <w:semiHidden/>
    <w:unhideWhenUsed/>
    <w:rsid w:val="005C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irn-info.ezpaarse.univ-paris1.fr/la-guerre-de-cent-ans--9782130583226.htm" TargetMode="External"/><Relationship Id="rId13" Type="http://schemas.openxmlformats.org/officeDocument/2006/relationships/hyperlink" Target="https://www-cairn-info.ezpaarse.univ-paris1.fr/la-voix-du-peuple--9782130736110.htm?ora.z_ref=cairnSearchAutocomplete" TargetMode="External"/><Relationship Id="rId18" Type="http://schemas.openxmlformats.org/officeDocument/2006/relationships/hyperlink" Target="https://www-cairn-info.ezpaarse.univ-paris1.fr/le-royaume-inacheve-des-ducs-de-bourgogne--9782701196664.htm?ora.z_ref=cairnSearchAutocomplet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-cairn-info.ezpaarse.univ-paris1.fr/la-reine-au-moyen-age--9791021002654.htm" TargetMode="External"/><Relationship Id="rId17" Type="http://schemas.openxmlformats.org/officeDocument/2006/relationships/hyperlink" Target="https://www-numeriquepremium-com.ezpaarse.univ-paris1.fr/content/books/9791021008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cairn-info.ezpaarse.univ-paris1.fr/le-bourgeois-de-paris-au-moyen-age--9791021008472.htm" TargetMode="External"/><Relationship Id="rId20" Type="http://schemas.openxmlformats.org/officeDocument/2006/relationships/hyperlink" Target="https://gallica.bnf.fr/ark:/12148/btv1b52507458x?rk=64378;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numeriquepremium-com.ezpaarse.univ-paris1.fr/content/books/97827467567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cairn-info.ezpaarse.univ-paris1.fr/faire-la-paix-au-moyen-age--9782738110992.htm" TargetMode="External"/><Relationship Id="rId10" Type="http://schemas.openxmlformats.org/officeDocument/2006/relationships/hyperlink" Target="https://www-numeriquepremium-com.ezpaarse.univ-paris1.fr/content/books/9782746745254" TargetMode="External"/><Relationship Id="rId19" Type="http://schemas.openxmlformats.org/officeDocument/2006/relationships/hyperlink" Target="https://www-cairn-info.ezpaarse.univ-paris1.fr/charles-vii--978226203975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4806365z/" TargetMode="External"/><Relationship Id="rId14" Type="http://schemas.openxmlformats.org/officeDocument/2006/relationships/hyperlink" Target="https://www-cairn-info.ezpaarse.univ-paris1.fr/prince-face-a-louis-xi--978213058443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8860-BCBA-4042-873C-7FE646E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dc:description/>
  <cp:lastModifiedBy>Camille Baron</cp:lastModifiedBy>
  <cp:revision>82</cp:revision>
  <cp:lastPrinted>2022-02-01T13:10:00Z</cp:lastPrinted>
  <dcterms:created xsi:type="dcterms:W3CDTF">2021-11-24T13:37:00Z</dcterms:created>
  <dcterms:modified xsi:type="dcterms:W3CDTF">2024-01-30T15:01:00Z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